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-272"/>
        <w:bidiVisual/>
        <w:tblW w:w="12780" w:type="dxa"/>
        <w:tblBorders>
          <w:top w:val="thickThinLargeGap" w:sz="24" w:space="0" w:color="auto"/>
          <w:left w:val="thickThinLargeGap" w:sz="24" w:space="0" w:color="auto"/>
          <w:bottom w:val="thickThinLargeGap" w:sz="24" w:space="0" w:color="auto"/>
          <w:right w:val="thickThinLargeGap" w:sz="24" w:space="0" w:color="auto"/>
          <w:insideH w:val="thickThinLargeGap" w:sz="24" w:space="0" w:color="auto"/>
          <w:insideV w:val="thickThinLarge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"/>
        <w:gridCol w:w="965"/>
        <w:gridCol w:w="790"/>
        <w:gridCol w:w="769"/>
        <w:gridCol w:w="782"/>
        <w:gridCol w:w="772"/>
        <w:gridCol w:w="980"/>
        <w:gridCol w:w="863"/>
        <w:gridCol w:w="798"/>
        <w:gridCol w:w="925"/>
        <w:gridCol w:w="4316"/>
      </w:tblGrid>
      <w:tr w:rsidR="001B6412" w:rsidRPr="001B6412" w:rsidTr="00DD5173">
        <w:tc>
          <w:tcPr>
            <w:tcW w:w="12780" w:type="dxa"/>
            <w:gridSpan w:val="11"/>
            <w:shd w:val="clear" w:color="auto" w:fill="92D050"/>
            <w:vAlign w:val="center"/>
          </w:tcPr>
          <w:p w:rsidR="001B6412" w:rsidRPr="001B6412" w:rsidRDefault="00C50CDF" w:rsidP="00DD51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اثار نقص العناصر الغذائية في النبات</w:t>
            </w:r>
          </w:p>
        </w:tc>
      </w:tr>
      <w:tr w:rsidR="00DE3485" w:rsidTr="007D176A">
        <w:tc>
          <w:tcPr>
            <w:tcW w:w="8464" w:type="dxa"/>
            <w:gridSpan w:val="10"/>
            <w:vAlign w:val="center"/>
          </w:tcPr>
          <w:p w:rsidR="00C50CDF" w:rsidRPr="00C50CDF" w:rsidRDefault="00C50CDF" w:rsidP="00DD5173">
            <w:pPr>
              <w:jc w:val="center"/>
              <w:rPr>
                <w:b/>
                <w:bCs/>
                <w:rtl/>
              </w:rPr>
            </w:pPr>
            <w:r w:rsidRPr="00C50CDF">
              <w:rPr>
                <w:rFonts w:hint="cs"/>
                <w:b/>
                <w:bCs/>
                <w:rtl/>
              </w:rPr>
              <w:t>العناصر المشتبهة</w:t>
            </w:r>
          </w:p>
        </w:tc>
        <w:tc>
          <w:tcPr>
            <w:tcW w:w="4316" w:type="dxa"/>
            <w:vMerge w:val="restart"/>
            <w:shd w:val="clear" w:color="auto" w:fill="FFFF00"/>
            <w:vAlign w:val="center"/>
          </w:tcPr>
          <w:p w:rsidR="00C50CDF" w:rsidRPr="00C50CDF" w:rsidRDefault="00C50CDF" w:rsidP="00DD5173">
            <w:pPr>
              <w:jc w:val="center"/>
              <w:rPr>
                <w:b/>
                <w:bCs/>
                <w:rtl/>
              </w:rPr>
            </w:pPr>
            <w:r w:rsidRPr="00C50CDF">
              <w:rPr>
                <w:rFonts w:hint="cs"/>
                <w:b/>
                <w:bCs/>
                <w:rtl/>
              </w:rPr>
              <w:t>الاعراض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منجنيز</w:t>
            </w: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موليبيديوم</w:t>
            </w: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بورون</w:t>
            </w: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زنك</w:t>
            </w: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نحاس</w:t>
            </w: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حديد</w:t>
            </w: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ماغنيسيوم</w:t>
            </w: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فوسفور</w:t>
            </w: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vMerge/>
            <w:shd w:val="clear" w:color="auto" w:fill="FFFF00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</w:tr>
      <w:tr w:rsidR="004B28F0" w:rsidTr="007D176A">
        <w:tc>
          <w:tcPr>
            <w:tcW w:w="820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منجنيز</w:t>
            </w: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حديد</w:t>
            </w: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اصفرار في الاوراق حديثة النمو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موليبيديوم</w:t>
            </w: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اصفرار في الاوراق الموجودة في منتصف النبتة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ماغنيسيوم</w:t>
            </w:r>
          </w:p>
        </w:tc>
        <w:tc>
          <w:tcPr>
            <w:tcW w:w="863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اصفرار في الاوراق القديمة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موليبيديوم</w:t>
            </w: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shd w:val="clear" w:color="auto" w:fill="FFFF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ماغنيسيوم</w:t>
            </w: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اصفرار </w:t>
            </w:r>
            <w:r w:rsidR="00B94BA3">
              <w:rPr>
                <w:rFonts w:hint="cs"/>
                <w:rtl/>
              </w:rPr>
              <w:t>بين عروق الاوراق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shd w:val="clear" w:color="auto" w:fill="FF000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 w:rsidRPr="00031AC2">
              <w:rPr>
                <w:rFonts w:hint="cs"/>
                <w:color w:val="FFFFFF" w:themeColor="background1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سقوط الاوراق القديمة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shd w:val="clear" w:color="auto" w:fill="8DB3E2" w:themeFill="text2" w:themeFillTint="66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ماغنيسيوم</w:t>
            </w: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تقوس الاوراق للاعلي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shd w:val="clear" w:color="auto" w:fill="A6A6A6" w:themeFill="background1" w:themeFillShade="A6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نحاس</w:t>
            </w: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shd w:val="clear" w:color="auto" w:fill="A6A6A6" w:themeFill="background1" w:themeFillShade="A6"/>
            <w:vAlign w:val="center"/>
          </w:tcPr>
          <w:p w:rsidR="004B28F0" w:rsidRPr="00031AC2" w:rsidRDefault="00DD5173" w:rsidP="00DD5173">
            <w:pPr>
              <w:jc w:val="center"/>
              <w:rPr>
                <w:color w:val="FFFFFF" w:themeColor="background1"/>
                <w:rtl/>
              </w:rPr>
            </w:pPr>
            <w:r w:rsidRPr="00031AC2">
              <w:rPr>
                <w:rFonts w:hint="cs"/>
                <w:color w:val="0D0D0D" w:themeColor="text1" w:themeTint="F2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تقوس الاوراق للاسفل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shd w:val="clear" w:color="auto" w:fill="984806" w:themeFill="accent6" w:themeFillShade="8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 w:rsidRPr="00031AC2">
              <w:rPr>
                <w:rFonts w:hint="cs"/>
                <w:color w:val="FFFFFF" w:themeColor="background1"/>
                <w:rtl/>
              </w:rPr>
              <w:t>بورون</w:t>
            </w: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احتراق حواف الاوراق حديثة النمو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shd w:val="clear" w:color="auto" w:fill="984806" w:themeFill="accent6" w:themeFillShade="8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 w:rsidRPr="00031AC2">
              <w:rPr>
                <w:rFonts w:hint="cs"/>
                <w:color w:val="FFFFFF" w:themeColor="background1"/>
                <w:rtl/>
              </w:rPr>
              <w:t>زنك</w:t>
            </w: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احتراق حواف الاوراق</w:t>
            </w:r>
            <w:r>
              <w:rPr>
                <w:rFonts w:hint="cs"/>
                <w:rtl/>
              </w:rPr>
              <w:t xml:space="preserve"> القديمة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shd w:val="clear" w:color="auto" w:fill="0070C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موليبيديوم</w:t>
            </w:r>
          </w:p>
        </w:tc>
        <w:tc>
          <w:tcPr>
            <w:tcW w:w="790" w:type="dxa"/>
            <w:shd w:val="clear" w:color="auto" w:fill="0070C0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shd w:val="clear" w:color="auto" w:fill="0070C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زنك</w:t>
            </w: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shd w:val="clear" w:color="auto" w:fill="0070C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 w:rsidRPr="00031AC2">
              <w:rPr>
                <w:rFonts w:hint="cs"/>
                <w:color w:val="FFFFFF" w:themeColor="background1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تجعد في الاوراق حديثة النمو</w:t>
            </w:r>
          </w:p>
        </w:tc>
      </w:tr>
      <w:tr w:rsidR="004B28F0" w:rsidTr="007D176A">
        <w:tc>
          <w:tcPr>
            <w:tcW w:w="820" w:type="dxa"/>
            <w:shd w:val="clear" w:color="auto" w:fill="FFCB65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منجنيز</w:t>
            </w: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shd w:val="clear" w:color="auto" w:fill="FFCB65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زنك</w:t>
            </w: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shd w:val="clear" w:color="auto" w:fill="FFCB65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حديد</w:t>
            </w:r>
          </w:p>
        </w:tc>
        <w:tc>
          <w:tcPr>
            <w:tcW w:w="980" w:type="dxa"/>
            <w:shd w:val="clear" w:color="auto" w:fill="FFCB65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ماغنيسيوم</w:t>
            </w:r>
          </w:p>
        </w:tc>
        <w:tc>
          <w:tcPr>
            <w:tcW w:w="863" w:type="dxa"/>
            <w:shd w:val="clear" w:color="auto" w:fill="FFCB65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نخر او ثقوب في الاوراق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shd w:val="clear" w:color="auto" w:fill="0D0D0D" w:themeFill="text1" w:themeFillTint="F2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فوسفور</w:t>
            </w:r>
          </w:p>
        </w:tc>
        <w:tc>
          <w:tcPr>
            <w:tcW w:w="925" w:type="dxa"/>
            <w:shd w:val="clear" w:color="auto" w:fill="0D0D0D" w:themeFill="text1" w:themeFillTint="F2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B94BA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توقف نمو الاوراق</w:t>
            </w:r>
          </w:p>
        </w:tc>
      </w:tr>
      <w:tr w:rsidR="00DD5173" w:rsidTr="007D176A">
        <w:tc>
          <w:tcPr>
            <w:tcW w:w="820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shd w:val="clear" w:color="auto" w:fill="7030A0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DD5173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لون اخضر غامق / بنفسجي في الاوراق او الفروع 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shd w:val="clear" w:color="auto" w:fill="92D05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موليبيديوم</w:t>
            </w: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shd w:val="clear" w:color="auto" w:fill="92D05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C92C8C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اخضرار باهت في الاوراق</w:t>
            </w:r>
          </w:p>
        </w:tc>
      </w:tr>
      <w:tr w:rsidR="0030059E" w:rsidTr="007D176A">
        <w:tc>
          <w:tcPr>
            <w:tcW w:w="820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shd w:val="clear" w:color="auto" w:fill="595959" w:themeFill="text1" w:themeFillTint="A6"/>
            <w:vAlign w:val="center"/>
          </w:tcPr>
          <w:p w:rsidR="0030059E" w:rsidRDefault="00DD5173" w:rsidP="00DD5173">
            <w:pPr>
              <w:jc w:val="center"/>
              <w:rPr>
                <w:rtl/>
              </w:rPr>
            </w:pPr>
            <w:r w:rsidRPr="00031AC2">
              <w:rPr>
                <w:rFonts w:hint="cs"/>
                <w:color w:val="FFFFFF" w:themeColor="background1"/>
                <w:rtl/>
              </w:rPr>
              <w:t>زنك</w:t>
            </w:r>
          </w:p>
        </w:tc>
        <w:tc>
          <w:tcPr>
            <w:tcW w:w="782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30059E" w:rsidRDefault="0030059E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كثرة سقوط الاوراق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shd w:val="clear" w:color="auto" w:fill="FF33CC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8031F1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طول وضعف في الاوراق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shd w:val="clear" w:color="auto" w:fill="F7BC7B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shd w:val="clear" w:color="auto" w:fill="F7BC7B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نيتروجين</w:t>
            </w: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8031F1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نعومة الجذع 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shd w:val="clear" w:color="auto" w:fill="244061" w:themeFill="accent1" w:themeFillShade="8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بوتاسيوم</w:t>
            </w:r>
          </w:p>
        </w:tc>
        <w:tc>
          <w:tcPr>
            <w:tcW w:w="798" w:type="dxa"/>
            <w:shd w:val="clear" w:color="auto" w:fill="244061" w:themeFill="accent1" w:themeFillShade="80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فوسفور</w:t>
            </w: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8031F1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تصلب او هشاشة الجذع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shd w:val="clear" w:color="auto" w:fill="000000" w:themeFill="text1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بورون</w:t>
            </w: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shd w:val="clear" w:color="auto" w:fill="000000" w:themeFill="text1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بوتاسيوم</w:t>
            </w:r>
          </w:p>
        </w:tc>
        <w:tc>
          <w:tcPr>
            <w:tcW w:w="798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8031F1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موت البراعم النامية</w:t>
            </w:r>
          </w:p>
        </w:tc>
      </w:tr>
      <w:tr w:rsidR="004B28F0" w:rsidTr="007D176A">
        <w:tc>
          <w:tcPr>
            <w:tcW w:w="82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4B28F0" w:rsidRP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shd w:val="clear" w:color="auto" w:fill="E36C0A" w:themeFill="accent6" w:themeFillShade="BF"/>
            <w:vAlign w:val="center"/>
          </w:tcPr>
          <w:p w:rsidR="004B28F0" w:rsidRDefault="00DD5173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فوسفور</w:t>
            </w:r>
          </w:p>
        </w:tc>
        <w:tc>
          <w:tcPr>
            <w:tcW w:w="925" w:type="dxa"/>
            <w:vAlign w:val="center"/>
          </w:tcPr>
          <w:p w:rsidR="004B28F0" w:rsidRDefault="004B28F0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4B28F0" w:rsidRDefault="008031F1" w:rsidP="00DD517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توقف نمو الجذور</w:t>
            </w:r>
          </w:p>
        </w:tc>
      </w:tr>
      <w:tr w:rsidR="008031F1" w:rsidTr="007D176A">
        <w:tc>
          <w:tcPr>
            <w:tcW w:w="820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965" w:type="dxa"/>
            <w:vAlign w:val="center"/>
          </w:tcPr>
          <w:p w:rsidR="008031F1" w:rsidRPr="004B28F0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790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769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782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772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980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863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798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925" w:type="dxa"/>
            <w:vAlign w:val="center"/>
          </w:tcPr>
          <w:p w:rsidR="008031F1" w:rsidRDefault="008031F1" w:rsidP="00DD5173">
            <w:pPr>
              <w:jc w:val="center"/>
              <w:rPr>
                <w:rtl/>
              </w:rPr>
            </w:pPr>
          </w:p>
        </w:tc>
        <w:tc>
          <w:tcPr>
            <w:tcW w:w="4316" w:type="dxa"/>
            <w:shd w:val="clear" w:color="auto" w:fill="FFFF00"/>
            <w:vAlign w:val="center"/>
          </w:tcPr>
          <w:p w:rsidR="008031F1" w:rsidRDefault="009852EC" w:rsidP="00DD5173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ذبول الاوراق</w:t>
            </w:r>
          </w:p>
        </w:tc>
      </w:tr>
    </w:tbl>
    <w:p w:rsidR="0078723B" w:rsidRDefault="0078723B"/>
    <w:sectPr w:rsidR="0078723B" w:rsidSect="001B64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D50"/>
    <w:rsid w:val="00014D50"/>
    <w:rsid w:val="00031AC2"/>
    <w:rsid w:val="00055616"/>
    <w:rsid w:val="0006079A"/>
    <w:rsid w:val="000A343D"/>
    <w:rsid w:val="001B6412"/>
    <w:rsid w:val="002A7215"/>
    <w:rsid w:val="002B2E48"/>
    <w:rsid w:val="0030059E"/>
    <w:rsid w:val="0032207F"/>
    <w:rsid w:val="004B28F0"/>
    <w:rsid w:val="0078723B"/>
    <w:rsid w:val="007D176A"/>
    <w:rsid w:val="008031F1"/>
    <w:rsid w:val="009852EC"/>
    <w:rsid w:val="00B94BA3"/>
    <w:rsid w:val="00C50CDF"/>
    <w:rsid w:val="00C658A1"/>
    <w:rsid w:val="00C92C8C"/>
    <w:rsid w:val="00DD5173"/>
    <w:rsid w:val="00DE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215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64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215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64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Bahrain Tower</dc:creator>
  <cp:keywords/>
  <dc:description/>
  <cp:lastModifiedBy>Bahrain Tower</cp:lastModifiedBy>
  <cp:revision>8</cp:revision>
  <dcterms:created xsi:type="dcterms:W3CDTF">2015-08-01T16:02:00Z</dcterms:created>
  <dcterms:modified xsi:type="dcterms:W3CDTF">2015-08-02T14:57:00Z</dcterms:modified>
</cp:coreProperties>
</file>