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tl/>
        </w:rPr>
        <w:id w:val="15829502"/>
        <w:docPartObj>
          <w:docPartGallery w:val="Cover Pages"/>
          <w:docPartUnique/>
        </w:docPartObj>
      </w:sdtPr>
      <w:sdtEndPr>
        <w:rPr>
          <w:rFonts w:ascii="Times New Roman" w:eastAsia="Times New Roman" w:hAnsi="Times New Roman" w:cs="Traditional Arabic"/>
          <w:b/>
          <w:bCs/>
          <w:color w:val="000000"/>
          <w:sz w:val="32"/>
          <w:szCs w:val="32"/>
          <w:rtl w:val="0"/>
        </w:rPr>
      </w:sdtEndPr>
      <w:sdtContent>
        <w:p w:rsidR="0094558E" w:rsidRDefault="00396F17">
          <w:r>
            <w:rPr>
              <w:noProof/>
            </w:rPr>
            <w:pict>
              <v:group id="_x0000_s1026" style="position:absolute;left:0;text-align:left;margin-left:0;margin-top:0;width:264.55pt;height:690.65pt;flip:x;z-index:251661312;mso-position-horizontal:left;mso-position-horizontal-relative:page;mso-position-vertical:bottom;mso-position-vertical-relative:page" coordorigin="5531,1258" coordsize="5291,13813">
                <v:shapetype id="_x0000_t32" coordsize="21600,21600" o:spt="32" o:oned="t" path="m,l21600,21600e" filled="f">
                  <v:path arrowok="t" fillok="f" o:connecttype="none"/>
                  <o:lock v:ext="edit" shapetype="t"/>
                </v:shapetype>
                <v:shape id="_x0000_s1027" type="#_x0000_t32" style="position:absolute;left:6519;top:1258;width:4303;height:10040;flip:x" o:connectortype="straight" strokecolor="#a7bfde [1620]"/>
                <v:group id="_x0000_s1028" style="position:absolute;left:5531;top:9226;width:5291;height:5845" coordorigin="5531,9226" coordsize="5291,5845">
                  <v:shape id="_x0000_s1029"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v:shape>
                  <v:oval id="_x0000_s1030" style="position:absolute;left:6117;top:10212;width:4526;height:4258;rotation:41366637fd;flip:y" fillcolor="#d3dfee [820]" stroked="f" strokecolor="#a7bfde [1620]"/>
                  <v:oval id="_x0000_s1031" style="position:absolute;left:6217;top:10481;width:3424;height:3221;rotation:41366637fd;flip:y" fillcolor="#7ba0cd [2420]" stroked="f" strokecolor="#a7bfde [1620]"/>
                </v:group>
                <w10:wrap anchorx="page" anchory="page"/>
              </v:group>
            </w:pict>
          </w:r>
          <w:r>
            <w:rPr>
              <w:noProof/>
            </w:rPr>
            <w:pict>
              <v:group id="_x0000_s1037" style="position:absolute;left:0;text-align:left;margin-left:2124pt;margin-top:0;width:464.8pt;height:380.95pt;flip:x;z-index:251663360;mso-position-horizontal:right;mso-position-horizontal-relative:page;mso-position-vertical:top;mso-position-vertical-relative:page" coordorigin="15,15" coordsize="9296,7619" o:allowincell="f">
                <v:shape id="_x0000_s1038" type="#_x0000_t32" style="position:absolute;left:15;top:15;width:7512;height:7386" o:connectortype="straight" strokecolor="#a7bfde [1620]"/>
                <v:group id="_x0000_s1039" style="position:absolute;left:7095;top:5418;width:2216;height:2216" coordorigin="7907,4350" coordsize="2216,2216">
                  <v:oval id="_x0000_s1040" style="position:absolute;left:7907;top:4350;width:2216;height:2216" fillcolor="#a7bfde [1620]" stroked="f"/>
                  <v:oval id="_x0000_s1041" style="position:absolute;left:7961;top:4684;width:1813;height:1813" fillcolor="#d3dfee [820]" stroked="f"/>
                  <v:oval id="_x0000_s1042" style="position:absolute;left:8006;top:5027;width:1375;height:1375" fillcolor="#7ba0cd [2420]" stroked="f"/>
                </v:group>
                <w10:wrap anchorx="page" anchory="page"/>
              </v:group>
            </w:pict>
          </w:r>
          <w:r>
            <w:rPr>
              <w:noProof/>
            </w:rPr>
            <w:pict>
              <v:group id="_x0000_s1032" style="position:absolute;left:0;text-align:left;margin-left:0;margin-top:0;width:332.7pt;height:227.25pt;flip:x;z-index:251662336;mso-position-horizontal:left;mso-position-horizontal-relative:margin;mso-position-vertical:top;mso-position-vertical-relative:page" coordorigin="4136,15" coordsize="6654,4545" o:allowincell="f">
                <v:shape id="_x0000_s1033" type="#_x0000_t32" style="position:absolute;left:4136;top:15;width:3058;height:3855" o:connectortype="straight" strokecolor="#a7bfde [1620]"/>
                <v:oval id="_x0000_s1034" style="position:absolute;left:6674;top:444;width:4116;height:4116" fillcolor="#a7bfde [1620]" stroked="f"/>
                <v:oval id="_x0000_s1035" style="position:absolute;left:6773;top:1058;width:3367;height:3367" fillcolor="#d3dfee [820]" stroked="f"/>
                <v:oval id="_x0000_s1036" style="position:absolute;left:6856;top:1709;width:2553;height:2553" fillcolor="#7ba0cd [2420]" stroked="f"/>
                <w10:wrap anchorx="margin" anchory="page"/>
              </v:group>
            </w:pict>
          </w:r>
        </w:p>
        <w:tbl>
          <w:tblPr>
            <w:tblpPr w:leftFromText="187" w:rightFromText="187" w:vertAnchor="page" w:horzAnchor="margin" w:tblpXSpec="right" w:tblpY="10352"/>
            <w:bidiVisual/>
            <w:tblW w:w="3595" w:type="pct"/>
            <w:tblLook w:val="04A0"/>
          </w:tblPr>
          <w:tblGrid>
            <w:gridCol w:w="6127"/>
          </w:tblGrid>
          <w:tr w:rsidR="0094558E" w:rsidTr="0094558E">
            <w:trPr>
              <w:trHeight w:val="1459"/>
            </w:trPr>
            <w:tc>
              <w:tcPr>
                <w:tcW w:w="6127" w:type="dxa"/>
              </w:tcPr>
              <w:p w:rsidR="0094558E" w:rsidRPr="00A811F7" w:rsidRDefault="00396F17" w:rsidP="0094558E">
                <w:pPr>
                  <w:pStyle w:val="a8"/>
                  <w:rPr>
                    <w:rFonts w:asciiTheme="majorHAnsi" w:eastAsiaTheme="majorEastAsia" w:hAnsiTheme="majorHAnsi" w:cstheme="majorBidi"/>
                    <w:b/>
                    <w:bCs/>
                    <w:color w:val="365F91" w:themeColor="accent1" w:themeShade="BF"/>
                    <w:sz w:val="44"/>
                    <w:szCs w:val="44"/>
                  </w:rPr>
                </w:pPr>
                <w:sdt>
                  <w:sdtPr>
                    <w:rPr>
                      <w:rFonts w:asciiTheme="majorHAnsi" w:eastAsiaTheme="majorEastAsia" w:hAnsiTheme="majorHAnsi" w:cstheme="majorBidi"/>
                      <w:b/>
                      <w:bCs/>
                      <w:color w:val="365F91" w:themeColor="accent1" w:themeShade="BF"/>
                      <w:sz w:val="44"/>
                      <w:szCs w:val="44"/>
                      <w:rtl/>
                    </w:rPr>
                    <w:alias w:val="العنوان"/>
                    <w:id w:val="703864190"/>
                    <w:placeholder>
                      <w:docPart w:val="13EC5938469A41CABD18914C3970D4F7"/>
                    </w:placeholder>
                    <w:dataBinding w:prefixMappings="xmlns:ns0='http://schemas.openxmlformats.org/package/2006/metadata/core-properties' xmlns:ns1='http://purl.org/dc/elements/1.1/'" w:xpath="/ns0:coreProperties[1]/ns1:title[1]" w:storeItemID="{6C3C8BC8-F283-45AE-878A-BAB7291924A1}"/>
                    <w:text/>
                  </w:sdtPr>
                  <w:sdtContent>
                    <w:r w:rsidR="0094558E" w:rsidRPr="00A811F7">
                      <w:rPr>
                        <w:rFonts w:asciiTheme="majorHAnsi" w:eastAsiaTheme="majorEastAsia" w:hAnsiTheme="majorHAnsi" w:cstheme="majorBidi" w:hint="cs"/>
                        <w:b/>
                        <w:bCs/>
                        <w:color w:val="365F91" w:themeColor="accent1" w:themeShade="BF"/>
                        <w:sz w:val="44"/>
                        <w:szCs w:val="44"/>
                        <w:rtl/>
                      </w:rPr>
                      <w:t xml:space="preserve">اتجاهات حديثة في تقنيات التعليم </w:t>
                    </w:r>
                  </w:sdtContent>
                </w:sdt>
              </w:p>
            </w:tc>
          </w:tr>
          <w:tr w:rsidR="0094558E" w:rsidTr="0094558E">
            <w:trPr>
              <w:trHeight w:val="436"/>
            </w:trPr>
            <w:sdt>
              <w:sdtPr>
                <w:rPr>
                  <w:b/>
                  <w:bCs/>
                  <w:color w:val="484329" w:themeColor="background2" w:themeShade="3F"/>
                  <w:sz w:val="36"/>
                  <w:szCs w:val="36"/>
                  <w:rtl/>
                </w:rPr>
                <w:alias w:val="العنوان الفرعي"/>
                <w:id w:val="703864195"/>
                <w:placeholder>
                  <w:docPart w:val="B3F2E33D0A4B40E2AB5C503C3D4FD87D"/>
                </w:placeholder>
                <w:dataBinding w:prefixMappings="xmlns:ns0='http://schemas.openxmlformats.org/package/2006/metadata/core-properties' xmlns:ns1='http://purl.org/dc/elements/1.1/'" w:xpath="/ns0:coreProperties[1]/ns1:subject[1]" w:storeItemID="{6C3C8BC8-F283-45AE-878A-BAB7291924A1}"/>
                <w:text/>
              </w:sdtPr>
              <w:sdtContent>
                <w:tc>
                  <w:tcPr>
                    <w:tcW w:w="6127" w:type="dxa"/>
                  </w:tcPr>
                  <w:p w:rsidR="0094558E" w:rsidRPr="00A811F7" w:rsidRDefault="0094558E" w:rsidP="0094558E">
                    <w:pPr>
                      <w:pStyle w:val="a8"/>
                      <w:rPr>
                        <w:b/>
                        <w:bCs/>
                        <w:color w:val="484329" w:themeColor="background2" w:themeShade="3F"/>
                        <w:sz w:val="36"/>
                        <w:szCs w:val="36"/>
                      </w:rPr>
                    </w:pPr>
                    <w:r w:rsidRPr="00A811F7">
                      <w:rPr>
                        <w:rFonts w:hint="cs"/>
                        <w:b/>
                        <w:bCs/>
                        <w:color w:val="484329" w:themeColor="background2" w:themeShade="3F"/>
                        <w:sz w:val="36"/>
                        <w:szCs w:val="36"/>
                        <w:rtl/>
                      </w:rPr>
                      <w:t xml:space="preserve">الموضوع : تصميم التعليم </w:t>
                    </w:r>
                  </w:p>
                </w:tc>
              </w:sdtContent>
            </w:sdt>
          </w:tr>
          <w:tr w:rsidR="0094558E" w:rsidTr="0094558E">
            <w:trPr>
              <w:trHeight w:val="454"/>
            </w:trPr>
            <w:tc>
              <w:tcPr>
                <w:tcW w:w="6127" w:type="dxa"/>
              </w:tcPr>
              <w:p w:rsidR="0094558E" w:rsidRDefault="0094558E" w:rsidP="0094558E">
                <w:pPr>
                  <w:pStyle w:val="a8"/>
                  <w:rPr>
                    <w:color w:val="484329" w:themeColor="background2" w:themeShade="3F"/>
                    <w:sz w:val="28"/>
                    <w:szCs w:val="28"/>
                  </w:rPr>
                </w:pPr>
              </w:p>
            </w:tc>
          </w:tr>
          <w:tr w:rsidR="0094558E" w:rsidTr="0094558E">
            <w:trPr>
              <w:trHeight w:val="360"/>
            </w:trPr>
            <w:sdt>
              <w:sdtPr>
                <w:rPr>
                  <w:b/>
                  <w:bCs/>
                  <w:color w:val="000000" w:themeColor="text1"/>
                  <w:sz w:val="24"/>
                  <w:szCs w:val="24"/>
                  <w:rtl/>
                </w:rPr>
                <w:alias w:val="التلخيص"/>
                <w:id w:val="703864200"/>
                <w:placeholder>
                  <w:docPart w:val="0854B4F5DE37424490D7C9EF6E018B5F"/>
                </w:placeholder>
                <w:dataBinding w:prefixMappings="xmlns:ns0='http://schemas.microsoft.com/office/2006/coverPageProps'" w:xpath="/ns0:CoverPageProperties[1]/ns0:Abstract[1]" w:storeItemID="{55AF091B-3C7A-41E3-B477-F2FDAA23CFDA}"/>
                <w:text/>
              </w:sdtPr>
              <w:sdtContent>
                <w:tc>
                  <w:tcPr>
                    <w:tcW w:w="6127" w:type="dxa"/>
                  </w:tcPr>
                  <w:p w:rsidR="0094558E" w:rsidRPr="0094558E" w:rsidRDefault="0094558E" w:rsidP="0094558E">
                    <w:pPr>
                      <w:pStyle w:val="a8"/>
                      <w:rPr>
                        <w:b/>
                        <w:bCs/>
                        <w:color w:val="000000" w:themeColor="text1"/>
                        <w:sz w:val="24"/>
                        <w:szCs w:val="24"/>
                      </w:rPr>
                    </w:pPr>
                    <w:r w:rsidRPr="0094558E">
                      <w:rPr>
                        <w:b/>
                        <w:bCs/>
                        <w:color w:val="000000" w:themeColor="text1"/>
                        <w:sz w:val="24"/>
                        <w:szCs w:val="24"/>
                        <w:rtl/>
                      </w:rPr>
                      <w:t xml:space="preserve">عمل الطالبان : موسى احمد المشيخي – بندر </w:t>
                    </w:r>
                    <w:r w:rsidRPr="0094558E">
                      <w:rPr>
                        <w:rFonts w:hint="cs"/>
                        <w:b/>
                        <w:bCs/>
                        <w:color w:val="000000" w:themeColor="text1"/>
                        <w:sz w:val="24"/>
                        <w:szCs w:val="24"/>
                        <w:rtl/>
                      </w:rPr>
                      <w:t xml:space="preserve">حسن السعداني </w:t>
                    </w:r>
                  </w:p>
                </w:tc>
              </w:sdtContent>
            </w:sdt>
          </w:tr>
          <w:tr w:rsidR="0094558E" w:rsidTr="0094558E">
            <w:trPr>
              <w:trHeight w:val="360"/>
            </w:trPr>
            <w:tc>
              <w:tcPr>
                <w:tcW w:w="6127" w:type="dxa"/>
              </w:tcPr>
              <w:p w:rsidR="0094558E" w:rsidRDefault="0094558E" w:rsidP="0094558E">
                <w:pPr>
                  <w:pStyle w:val="a8"/>
                </w:pPr>
              </w:p>
            </w:tc>
          </w:tr>
          <w:tr w:rsidR="0094558E" w:rsidTr="0094558E">
            <w:trPr>
              <w:trHeight w:val="342"/>
            </w:trPr>
            <w:sdt>
              <w:sdtPr>
                <w:rPr>
                  <w:b/>
                  <w:bCs/>
                  <w:sz w:val="28"/>
                  <w:szCs w:val="28"/>
                  <w:rtl/>
                </w:rPr>
                <w:alias w:val="الكاتب"/>
                <w:id w:val="703864205"/>
                <w:placeholder>
                  <w:docPart w:val="3DF5B9F391C843DDA3FA1987CB088752"/>
                </w:placeholder>
                <w:dataBinding w:prefixMappings="xmlns:ns0='http://schemas.openxmlformats.org/package/2006/metadata/core-properties' xmlns:ns1='http://purl.org/dc/elements/1.1/'" w:xpath="/ns0:coreProperties[1]/ns1:creator[1]" w:storeItemID="{6C3C8BC8-F283-45AE-878A-BAB7291924A1}"/>
                <w:text/>
              </w:sdtPr>
              <w:sdtContent>
                <w:tc>
                  <w:tcPr>
                    <w:tcW w:w="6127" w:type="dxa"/>
                  </w:tcPr>
                  <w:p w:rsidR="0094558E" w:rsidRPr="00A811F7" w:rsidRDefault="0094558E" w:rsidP="0094558E">
                    <w:pPr>
                      <w:pStyle w:val="a8"/>
                      <w:rPr>
                        <w:b/>
                        <w:bCs/>
                        <w:sz w:val="28"/>
                        <w:szCs w:val="28"/>
                      </w:rPr>
                    </w:pPr>
                    <w:r w:rsidRPr="00A811F7">
                      <w:rPr>
                        <w:rFonts w:hint="cs"/>
                        <w:b/>
                        <w:bCs/>
                        <w:sz w:val="28"/>
                        <w:szCs w:val="28"/>
                        <w:rtl/>
                      </w:rPr>
                      <w:t xml:space="preserve">اشراف الدكتور </w:t>
                    </w:r>
                  </w:p>
                </w:tc>
              </w:sdtContent>
            </w:sdt>
          </w:tr>
          <w:tr w:rsidR="0094558E" w:rsidTr="0094558E">
            <w:trPr>
              <w:trHeight w:val="342"/>
            </w:trPr>
            <w:sdt>
              <w:sdtPr>
                <w:rPr>
                  <w:b/>
                  <w:bCs/>
                  <w:sz w:val="32"/>
                  <w:szCs w:val="32"/>
                  <w:rtl/>
                </w:rPr>
                <w:alias w:val="التاريخ"/>
                <w:id w:val="703864210"/>
                <w:placeholder>
                  <w:docPart w:val="B8D8D4820B6A4545AF4AC3CEE58116A0"/>
                </w:placeholder>
                <w:dataBinding w:prefixMappings="xmlns:ns0='http://schemas.microsoft.com/office/2006/coverPageProps'" w:xpath="/ns0:CoverPageProperties[1]/ns0:PublishDate[1]" w:storeItemID="{55AF091B-3C7A-41E3-B477-F2FDAA23CFDA}"/>
                <w:date>
                  <w:dateFormat w:val="dd/MM/yyyy"/>
                  <w:lid w:val="ar-SA"/>
                  <w:storeMappedDataAs w:val="dateTime"/>
                  <w:calendar w:val="hijri"/>
                </w:date>
              </w:sdtPr>
              <w:sdtContent>
                <w:tc>
                  <w:tcPr>
                    <w:tcW w:w="6127" w:type="dxa"/>
                  </w:tcPr>
                  <w:p w:rsidR="0094558E" w:rsidRDefault="0094558E" w:rsidP="0094558E">
                    <w:pPr>
                      <w:pStyle w:val="a8"/>
                      <w:rPr>
                        <w:b/>
                        <w:bCs/>
                      </w:rPr>
                    </w:pPr>
                    <w:r w:rsidRPr="00A811F7">
                      <w:rPr>
                        <w:rFonts w:hint="cs"/>
                        <w:b/>
                        <w:bCs/>
                        <w:sz w:val="32"/>
                        <w:szCs w:val="32"/>
                        <w:rtl/>
                      </w:rPr>
                      <w:t xml:space="preserve">محمد محمد عبد الهادي </w:t>
                    </w:r>
                  </w:p>
                </w:tc>
              </w:sdtContent>
            </w:sdt>
          </w:tr>
          <w:tr w:rsidR="0094558E" w:rsidTr="0094558E">
            <w:trPr>
              <w:trHeight w:val="360"/>
            </w:trPr>
            <w:tc>
              <w:tcPr>
                <w:tcW w:w="6127" w:type="dxa"/>
              </w:tcPr>
              <w:p w:rsidR="0094558E" w:rsidRDefault="0094558E" w:rsidP="0094558E">
                <w:pPr>
                  <w:pStyle w:val="a8"/>
                  <w:rPr>
                    <w:b/>
                    <w:bCs/>
                  </w:rPr>
                </w:pPr>
              </w:p>
            </w:tc>
          </w:tr>
        </w:tbl>
        <w:p w:rsidR="0094558E" w:rsidRDefault="0094558E">
          <w:pPr>
            <w:bidi w:val="0"/>
            <w:rPr>
              <w:rFonts w:ascii="Times New Roman" w:eastAsia="Times New Roman" w:hAnsi="Times New Roman" w:cs="Traditional Arabic"/>
              <w:b/>
              <w:bCs/>
              <w:color w:val="000000"/>
              <w:sz w:val="32"/>
              <w:szCs w:val="32"/>
              <w:rtl/>
            </w:rPr>
          </w:pPr>
          <w:r>
            <w:rPr>
              <w:rFonts w:ascii="Times New Roman" w:eastAsia="Times New Roman" w:hAnsi="Times New Roman" w:cs="Traditional Arabic"/>
              <w:b/>
              <w:bCs/>
              <w:color w:val="000000"/>
              <w:sz w:val="32"/>
              <w:szCs w:val="32"/>
              <w:rtl/>
            </w:rPr>
            <w:br w:type="page"/>
          </w:r>
        </w:p>
      </w:sdtContent>
    </w:sdt>
    <w:p w:rsidR="0094558E" w:rsidRPr="00445F94" w:rsidRDefault="0094558E" w:rsidP="0094558E">
      <w:pPr>
        <w:spacing w:before="100" w:beforeAutospacing="1" w:after="100" w:afterAutospacing="1" w:line="240" w:lineRule="auto"/>
        <w:jc w:val="center"/>
        <w:outlineLvl w:val="4"/>
        <w:rPr>
          <w:rFonts w:ascii="Verdana" w:eastAsia="Times New Roman" w:hAnsi="Verdana" w:cs="Times New Roman"/>
          <w:b/>
          <w:bCs/>
          <w:color w:val="808080"/>
          <w:sz w:val="32"/>
          <w:szCs w:val="32"/>
        </w:rPr>
      </w:pPr>
      <w:r w:rsidRPr="00445F94">
        <w:rPr>
          <w:rFonts w:ascii="mcs island" w:eastAsia="Times New Roman" w:hAnsi="mcs island" w:cs="Times New Roman"/>
          <w:b/>
          <w:bCs/>
          <w:color w:val="000000"/>
          <w:sz w:val="32"/>
          <w:szCs w:val="32"/>
          <w:rtl/>
        </w:rPr>
        <w:lastRenderedPageBreak/>
        <w:t>تصميم التعليم</w:t>
      </w:r>
    </w:p>
    <w:p w:rsidR="0094558E" w:rsidRPr="00BE36C7" w:rsidRDefault="0094558E" w:rsidP="0094558E">
      <w:pPr>
        <w:spacing w:before="100" w:beforeAutospacing="1" w:after="100" w:afterAutospacing="1" w:line="240" w:lineRule="auto"/>
        <w:rPr>
          <w:rFonts w:ascii="Times New Roman" w:eastAsia="Times New Roman" w:hAnsi="Times New Roman" w:cs="Times New Roman"/>
          <w:b/>
          <w:bCs/>
          <w:color w:val="943634" w:themeColor="accent2" w:themeShade="BF"/>
          <w:sz w:val="44"/>
          <w:szCs w:val="44"/>
          <w:rtl/>
        </w:rPr>
      </w:pPr>
      <w:r w:rsidRPr="00BE36C7">
        <w:rPr>
          <w:rFonts w:ascii="Times New Roman" w:eastAsia="Times New Roman" w:hAnsi="Times New Roman" w:cs="Traditional Arabic" w:hint="cs"/>
          <w:b/>
          <w:bCs/>
          <w:color w:val="943634" w:themeColor="accent2" w:themeShade="BF"/>
          <w:sz w:val="44"/>
          <w:szCs w:val="44"/>
          <w:rtl/>
        </w:rPr>
        <w:t> مقدمة</w:t>
      </w:r>
    </w:p>
    <w:p w:rsidR="00236195" w:rsidRPr="0094558E" w:rsidRDefault="0094558E" w:rsidP="0094558E">
      <w:pPr>
        <w:spacing w:before="100" w:beforeAutospacing="1" w:after="100" w:afterAutospacing="1" w:line="240" w:lineRule="auto"/>
        <w:jc w:val="both"/>
        <w:rPr>
          <w:rFonts w:ascii="Times New Roman" w:eastAsia="Times New Roman" w:hAnsi="Times New Roman" w:cs="Traditional Arabic"/>
          <w:b/>
          <w:bCs/>
          <w:color w:val="000000"/>
          <w:sz w:val="32"/>
          <w:szCs w:val="32"/>
          <w:rtl/>
        </w:rPr>
      </w:pPr>
      <w:r w:rsidRPr="00445F94">
        <w:rPr>
          <w:rFonts w:ascii="Times New Roman" w:eastAsia="Times New Roman" w:hAnsi="Times New Roman" w:cs="Traditional Arabic" w:hint="cs"/>
          <w:b/>
          <w:bCs/>
          <w:color w:val="000000"/>
          <w:sz w:val="32"/>
          <w:szCs w:val="32"/>
          <w:rtl/>
        </w:rPr>
        <w:t>تع</w:t>
      </w:r>
      <w:r w:rsidR="00236195" w:rsidRPr="00445F94">
        <w:rPr>
          <w:rFonts w:ascii="Times New Roman" w:eastAsia="Times New Roman" w:hAnsi="Times New Roman" w:cs="Traditional Arabic" w:hint="cs"/>
          <w:b/>
          <w:bCs/>
          <w:color w:val="000000"/>
          <w:sz w:val="32"/>
          <w:szCs w:val="32"/>
          <w:rtl/>
        </w:rPr>
        <w:t xml:space="preserve">ود أصول التصميم التعليمي إلى البحوث في ميادين علم النفس والتربية التي وفرت الكثير من المعارف والمهارات اللازمة لتطوير استراتيجيات التعليم وتقنياته وأدت إلى ظهور نظريات التعلم المختلفة مثل النظريات الإجرائية والمعرفية والإنسانية والتي هدفت جميعها إلى تفسير عملية التعلم وأقتراح نماذج للتعليم والتعلم ، فظهر التعليم المبرمج والتعلم الفردي والتعليم للإتقان ، وبذلك تطور مفهوم تصميم التعليم </w:t>
      </w:r>
      <w:r w:rsidR="00BE36C7">
        <w:rPr>
          <w:rFonts w:ascii="Times New Roman" w:eastAsia="Times New Roman" w:hAnsi="Times New Roman" w:cs="Traditional Arabic" w:hint="cs"/>
          <w:b/>
          <w:bCs/>
          <w:color w:val="000000"/>
          <w:sz w:val="32"/>
          <w:szCs w:val="32"/>
          <w:rtl/>
        </w:rPr>
        <w:t xml:space="preserve"> . </w:t>
      </w:r>
      <w:r w:rsidR="00236195" w:rsidRPr="00445F94">
        <w:rPr>
          <w:rFonts w:ascii="Times New Roman" w:eastAsia="Times New Roman" w:hAnsi="Times New Roman" w:cs="Traditional Arabic" w:hint="cs"/>
          <w:b/>
          <w:bCs/>
          <w:color w:val="000000"/>
          <w:sz w:val="32"/>
          <w:szCs w:val="32"/>
          <w:rtl/>
        </w:rPr>
        <w:t>ويعد علم التصميم التعليمي من العلوم التي حاولت الربط بين الجانب النظري والجانب المتعلق بنظريات علم النفس العام ونظريات التعلم من ناحية ، والجانب التطبيقي من ناحية أخرى .</w:t>
      </w:r>
    </w:p>
    <w:p w:rsidR="00236195" w:rsidRPr="00BE36C7" w:rsidRDefault="00236195" w:rsidP="00236195">
      <w:pPr>
        <w:spacing w:before="100" w:beforeAutospacing="1" w:after="100" w:afterAutospacing="1" w:line="240" w:lineRule="auto"/>
        <w:outlineLvl w:val="5"/>
        <w:rPr>
          <w:rFonts w:ascii="Verdana" w:eastAsia="Times New Roman" w:hAnsi="Verdana" w:cs="Times New Roman"/>
          <w:b/>
          <w:bCs/>
          <w:color w:val="943634" w:themeColor="accent2" w:themeShade="BF"/>
          <w:sz w:val="44"/>
          <w:szCs w:val="44"/>
          <w:rtl/>
        </w:rPr>
      </w:pPr>
      <w:r w:rsidRPr="00BE36C7">
        <w:rPr>
          <w:rFonts w:ascii="Verdana" w:eastAsia="Times New Roman" w:hAnsi="Verdana" w:cs="Traditional Arabic" w:hint="cs"/>
          <w:b/>
          <w:bCs/>
          <w:color w:val="943634" w:themeColor="accent2" w:themeShade="BF"/>
          <w:sz w:val="44"/>
          <w:szCs w:val="44"/>
          <w:u w:val="single"/>
          <w:rtl/>
        </w:rPr>
        <w:t>مفهوم  تصميم  التعليم  </w:t>
      </w:r>
    </w:p>
    <w:p w:rsidR="00236195" w:rsidRPr="00BE36C7" w:rsidRDefault="00236195" w:rsidP="00BE36C7">
      <w:pPr>
        <w:spacing w:before="100" w:beforeAutospacing="1" w:after="100" w:afterAutospacing="1" w:line="240" w:lineRule="auto"/>
        <w:jc w:val="both"/>
        <w:rPr>
          <w:rFonts w:ascii="Times New Roman" w:eastAsia="Times New Roman" w:hAnsi="Times New Roman" w:cs="Times New Roman"/>
          <w:color w:val="808080"/>
          <w:sz w:val="32"/>
          <w:szCs w:val="32"/>
          <w:rtl/>
        </w:rPr>
      </w:pPr>
      <w:r w:rsidRPr="00445F94">
        <w:rPr>
          <w:rFonts w:ascii="Times New Roman" w:eastAsia="Times New Roman" w:hAnsi="Times New Roman" w:cs="Traditional Arabic" w:hint="cs"/>
          <w:b/>
          <w:bCs/>
          <w:color w:val="000000"/>
          <w:sz w:val="32"/>
          <w:szCs w:val="32"/>
          <w:rtl/>
        </w:rPr>
        <w:t>يمكن تشبيه عملية التصميم التعليمي كمايرى ( الموسى  والمبارك ،2005م ) بأنه  يشبه المخطط ( الكروكي ) لما يجب أن تكون عليه عملية التدريس بجميع مكوناتها</w:t>
      </w:r>
      <w:r w:rsidR="00BE36C7">
        <w:rPr>
          <w:rFonts w:ascii="Times New Roman" w:eastAsia="Times New Roman" w:hAnsi="Times New Roman" w:cs="Times New Roman" w:hint="cs"/>
          <w:color w:val="808080"/>
          <w:sz w:val="32"/>
          <w:szCs w:val="32"/>
          <w:rtl/>
        </w:rPr>
        <w:t xml:space="preserve"> </w:t>
      </w:r>
      <w:r w:rsidRPr="00445F94">
        <w:rPr>
          <w:rFonts w:ascii="Times New Roman" w:eastAsia="Times New Roman" w:hAnsi="Times New Roman" w:cs="Traditional Arabic" w:hint="cs"/>
          <w:b/>
          <w:bCs/>
          <w:color w:val="000000"/>
          <w:sz w:val="32"/>
          <w:szCs w:val="32"/>
          <w:rtl/>
        </w:rPr>
        <w:t>وقد عرف الصالح ( 1422هـ-ص6) التصميم التعليمي بأنه " إجراء منظم لتطوير مواد وبرامج تعليمية يتضمن خطوات التحليل، والتصميم، والتطوير، والتنفيذ، والتقويم "بينما عرفه دروزه ( 1992هـ -ص77 ) بأنه "حقل من المعرفة يهتم بطرق تخطيط التعليم وتنظيمه عن طريق وصف أفضل المخططات، والنماذج التنظيمية وتصويرها في أشكال خرائط بشكل يحقق النتائج التعليمية المنشودة في أقصر وقت ممكن، وبأقل جهد وتكلفة "ويعرفه الحيلة بأنه "علم وتقنية يبحث في وصف أفضل الطرق التعليمية التي تحقق النتاجات التعليمية المرغوب فيها، وتطويرها وفق شروط معينة".</w:t>
      </w:r>
    </w:p>
    <w:p w:rsidR="00236195" w:rsidRDefault="00236195" w:rsidP="000210F1">
      <w:pPr>
        <w:rPr>
          <w:rFonts w:ascii="Times New Roman" w:eastAsia="Times New Roman" w:hAnsi="Times New Roman" w:cs="Traditional Arabic"/>
          <w:b/>
          <w:bCs/>
          <w:color w:val="000000"/>
          <w:sz w:val="32"/>
          <w:szCs w:val="32"/>
          <w:rtl/>
        </w:rPr>
      </w:pPr>
      <w:r w:rsidRPr="00236195">
        <w:rPr>
          <w:rFonts w:ascii="Times New Roman" w:eastAsia="Times New Roman" w:hAnsi="Times New Roman" w:cs="Traditional Arabic"/>
          <w:b/>
          <w:bCs/>
          <w:color w:val="000000"/>
          <w:sz w:val="32"/>
          <w:szCs w:val="32"/>
          <w:rtl/>
        </w:rPr>
        <w:t xml:space="preserve"> </w:t>
      </w:r>
      <w:r>
        <w:rPr>
          <w:rFonts w:ascii="Times New Roman" w:eastAsia="Times New Roman" w:hAnsi="Times New Roman" w:cs="Traditional Arabic" w:hint="cs"/>
          <w:b/>
          <w:bCs/>
          <w:color w:val="000000"/>
          <w:sz w:val="32"/>
          <w:szCs w:val="32"/>
          <w:rtl/>
        </w:rPr>
        <w:t xml:space="preserve">وظهر </w:t>
      </w:r>
      <w:r w:rsidRPr="00445F94">
        <w:rPr>
          <w:rFonts w:ascii="Times New Roman" w:eastAsia="Times New Roman" w:hAnsi="Times New Roman" w:cs="Traditional Arabic"/>
          <w:b/>
          <w:bCs/>
          <w:color w:val="000000"/>
          <w:sz w:val="32"/>
          <w:szCs w:val="32"/>
          <w:rtl/>
        </w:rPr>
        <w:t>تعريف</w:t>
      </w:r>
      <w:r w:rsidRPr="00445F94">
        <w:rPr>
          <w:rFonts w:ascii="Times New Roman" w:eastAsia="Times New Roman" w:hAnsi="Times New Roman" w:cs="Traditional Arabic"/>
          <w:b/>
          <w:bCs/>
          <w:color w:val="000000"/>
          <w:sz w:val="32"/>
          <w:szCs w:val="32"/>
        </w:rPr>
        <w:t xml:space="preserve"> (Patricia L. Smith &amp; Tillman J. Ragan ,1993 ) : </w:t>
      </w:r>
      <w:r w:rsidRPr="00445F94">
        <w:rPr>
          <w:rFonts w:ascii="Times New Roman" w:eastAsia="Times New Roman" w:hAnsi="Times New Roman" w:cs="Traditional Arabic"/>
          <w:b/>
          <w:bCs/>
          <w:color w:val="000000"/>
          <w:sz w:val="32"/>
          <w:szCs w:val="32"/>
          <w:rtl/>
        </w:rPr>
        <w:t>حيث ينظروا إلى تصميم التعليم على أنه عملية منظمة ومنتظمة لترجمة مبادئ وقوانين التعليم والتعلم إلى مواصفات محددة للمواد والأهداف التعليمية</w:t>
      </w:r>
      <w:r w:rsidRPr="00445F94">
        <w:rPr>
          <w:rFonts w:ascii="Times New Roman" w:eastAsia="Times New Roman" w:hAnsi="Times New Roman" w:cs="Traditional Arabic"/>
          <w:b/>
          <w:bCs/>
          <w:color w:val="000000"/>
          <w:sz w:val="32"/>
          <w:szCs w:val="32"/>
        </w:rPr>
        <w:t> </w:t>
      </w:r>
      <w:r w:rsidRPr="00445F94">
        <w:rPr>
          <w:rFonts w:ascii="Times New Roman" w:eastAsia="Times New Roman" w:hAnsi="Times New Roman" w:cs="Traditional Arabic"/>
          <w:b/>
          <w:bCs/>
          <w:color w:val="000000"/>
          <w:sz w:val="32"/>
          <w:szCs w:val="32"/>
        </w:rPr>
        <w:br/>
      </w:r>
      <w:r w:rsidRPr="00445F94">
        <w:rPr>
          <w:rFonts w:ascii="Times New Roman" w:eastAsia="Times New Roman" w:hAnsi="Times New Roman" w:cs="Traditional Arabic"/>
          <w:b/>
          <w:bCs/>
          <w:color w:val="000000"/>
          <w:sz w:val="32"/>
          <w:szCs w:val="32"/>
          <w:rtl/>
        </w:rPr>
        <w:t xml:space="preserve">تعريف على عبد المنعم 1991 : يرى تصميم التعليم بأنه عملية لها فنياتها ومنطقها ومنهجها ، وهذه الفنيات يمكن تحديدها إجرائيا،كما يمكن اكتسابها والتمكن منها . وهناك من الأدلة </w:t>
      </w:r>
      <w:r w:rsidRPr="00445F94">
        <w:rPr>
          <w:rFonts w:ascii="Times New Roman" w:eastAsia="Times New Roman" w:hAnsi="Times New Roman" w:cs="Traditional Arabic"/>
          <w:b/>
          <w:bCs/>
          <w:color w:val="000000"/>
          <w:sz w:val="32"/>
          <w:szCs w:val="32"/>
          <w:rtl/>
        </w:rPr>
        <w:lastRenderedPageBreak/>
        <w:t>التجريبية والشواهد ما يشير إلى أن هذه الفنيات تزيد من فاعلية</w:t>
      </w:r>
      <w:r w:rsidRPr="00445F94">
        <w:rPr>
          <w:rFonts w:ascii="Times New Roman" w:eastAsia="Times New Roman" w:hAnsi="Times New Roman" w:cs="Traditional Arabic"/>
          <w:b/>
          <w:bCs/>
          <w:color w:val="000000"/>
          <w:sz w:val="32"/>
          <w:szCs w:val="32"/>
        </w:rPr>
        <w:t xml:space="preserve"> </w:t>
      </w:r>
      <w:r w:rsidRPr="00445F94">
        <w:rPr>
          <w:rFonts w:ascii="Times New Roman" w:eastAsia="Times New Roman" w:hAnsi="Times New Roman" w:cs="Traditional Arabic"/>
          <w:b/>
          <w:bCs/>
          <w:color w:val="000000"/>
          <w:sz w:val="32"/>
          <w:szCs w:val="32"/>
          <w:rtl/>
        </w:rPr>
        <w:t>وكفاءة</w:t>
      </w:r>
      <w:r w:rsidRPr="00445F94">
        <w:rPr>
          <w:rFonts w:ascii="Times New Roman" w:eastAsia="Times New Roman" w:hAnsi="Times New Roman" w:cs="Traditional Arabic"/>
          <w:b/>
          <w:bCs/>
          <w:color w:val="000000"/>
          <w:sz w:val="32"/>
          <w:szCs w:val="32"/>
        </w:rPr>
        <w:t xml:space="preserve"> </w:t>
      </w:r>
      <w:r w:rsidRPr="00445F94">
        <w:rPr>
          <w:rFonts w:ascii="Times New Roman" w:eastAsia="Times New Roman" w:hAnsi="Times New Roman" w:cs="Traditional Arabic"/>
          <w:b/>
          <w:bCs/>
          <w:color w:val="000000"/>
          <w:sz w:val="32"/>
          <w:szCs w:val="32"/>
          <w:rtl/>
        </w:rPr>
        <w:t>المواقف التعليمية التي تصمم وفق منهج معين يتصف بالموضوعية والتكاملية</w:t>
      </w:r>
      <w:r w:rsidRPr="00445F94">
        <w:rPr>
          <w:rFonts w:ascii="Times New Roman" w:eastAsia="Times New Roman" w:hAnsi="Times New Roman" w:cs="Traditional Arabic"/>
          <w:b/>
          <w:bCs/>
          <w:color w:val="000000"/>
          <w:sz w:val="32"/>
          <w:szCs w:val="32"/>
        </w:rPr>
        <w:t xml:space="preserve"> " </w:t>
      </w:r>
      <w:r w:rsidRPr="00445F94">
        <w:rPr>
          <w:rFonts w:ascii="Times New Roman" w:eastAsia="Times New Roman" w:hAnsi="Times New Roman" w:cs="Traditional Arabic"/>
          <w:b/>
          <w:bCs/>
          <w:color w:val="000000"/>
          <w:sz w:val="32"/>
          <w:szCs w:val="32"/>
        </w:rPr>
        <w:br/>
      </w:r>
      <w:r>
        <w:rPr>
          <w:rFonts w:ascii="Times New Roman" w:eastAsia="Times New Roman" w:hAnsi="Times New Roman" w:cs="Traditional Arabic" w:hint="cs"/>
          <w:b/>
          <w:bCs/>
          <w:color w:val="000000"/>
          <w:sz w:val="32"/>
          <w:szCs w:val="32"/>
          <w:rtl/>
        </w:rPr>
        <w:t xml:space="preserve">كما جاء </w:t>
      </w:r>
      <w:r w:rsidRPr="00445F94">
        <w:rPr>
          <w:rFonts w:ascii="Times New Roman" w:eastAsia="Times New Roman" w:hAnsi="Times New Roman" w:cs="Traditional Arabic"/>
          <w:b/>
          <w:bCs/>
          <w:color w:val="000000"/>
          <w:sz w:val="32"/>
          <w:szCs w:val="32"/>
          <w:rtl/>
        </w:rPr>
        <w:t>تعريف</w:t>
      </w:r>
      <w:r w:rsidRPr="00445F94">
        <w:rPr>
          <w:rFonts w:ascii="Times New Roman" w:eastAsia="Times New Roman" w:hAnsi="Times New Roman" w:cs="Traditional Arabic"/>
          <w:b/>
          <w:bCs/>
          <w:color w:val="000000"/>
          <w:sz w:val="32"/>
          <w:szCs w:val="32"/>
        </w:rPr>
        <w:t xml:space="preserve"> Berger, Kam,1996 )) : </w:t>
      </w:r>
      <w:r w:rsidRPr="00445F94">
        <w:rPr>
          <w:rFonts w:ascii="Times New Roman" w:eastAsia="Times New Roman" w:hAnsi="Times New Roman" w:cs="Traditional Arabic"/>
          <w:b/>
          <w:bCs/>
          <w:color w:val="000000"/>
          <w:sz w:val="32"/>
          <w:szCs w:val="32"/>
          <w:rtl/>
        </w:rPr>
        <w:t>يتناول هذا التعريف مفهوم تصميم التعليم على أنه</w:t>
      </w:r>
      <w:r w:rsidRPr="00445F94">
        <w:rPr>
          <w:rFonts w:ascii="Times New Roman" w:eastAsia="Times New Roman" w:hAnsi="Times New Roman" w:cs="Traditional Arabic"/>
          <w:b/>
          <w:bCs/>
          <w:color w:val="000000"/>
          <w:sz w:val="32"/>
          <w:szCs w:val="32"/>
        </w:rPr>
        <w:t>:</w:t>
      </w:r>
      <w:r w:rsidRPr="00445F94">
        <w:rPr>
          <w:rFonts w:ascii="Times New Roman" w:eastAsia="Times New Roman" w:hAnsi="Times New Roman" w:cs="Traditional Arabic"/>
          <w:b/>
          <w:bCs/>
          <w:color w:val="000000"/>
          <w:sz w:val="32"/>
          <w:szCs w:val="32"/>
        </w:rPr>
        <w:br/>
        <w:t xml:space="preserve"> </w:t>
      </w:r>
      <w:r w:rsidRPr="00445F94">
        <w:rPr>
          <w:rFonts w:ascii="Times New Roman" w:eastAsia="Times New Roman" w:hAnsi="Times New Roman" w:cs="Traditional Arabic"/>
          <w:b/>
          <w:bCs/>
          <w:color w:val="000000"/>
          <w:sz w:val="32"/>
          <w:szCs w:val="32"/>
          <w:rtl/>
        </w:rPr>
        <w:t>علم: أى أنه علم إنشاء التفاصيل والمواصفات لتطوير وتوظيف وتقيم وصيانة المواقف التى تسهل عملية التعلم في للوحدات التعليمية الصغيرة والكبيرة</w:t>
      </w:r>
      <w:r>
        <w:rPr>
          <w:rFonts w:ascii="Times New Roman" w:eastAsia="Times New Roman" w:hAnsi="Times New Roman" w:cs="Traditional Arabic"/>
          <w:b/>
          <w:bCs/>
          <w:color w:val="000000"/>
          <w:sz w:val="32"/>
          <w:szCs w:val="32"/>
        </w:rPr>
        <w:t>.</w:t>
      </w:r>
      <w:r w:rsidRPr="00445F94">
        <w:rPr>
          <w:rFonts w:ascii="Times New Roman" w:eastAsia="Times New Roman" w:hAnsi="Times New Roman" w:cs="Traditional Arabic"/>
          <w:b/>
          <w:bCs/>
          <w:color w:val="000000"/>
          <w:sz w:val="32"/>
          <w:szCs w:val="32"/>
        </w:rPr>
        <w:br/>
        <w:t xml:space="preserve"> </w:t>
      </w:r>
      <w:r w:rsidRPr="00445F94">
        <w:rPr>
          <w:rFonts w:ascii="Times New Roman" w:eastAsia="Times New Roman" w:hAnsi="Times New Roman" w:cs="Traditional Arabic"/>
          <w:b/>
          <w:bCs/>
          <w:color w:val="000000"/>
          <w:sz w:val="32"/>
          <w:szCs w:val="32"/>
          <w:rtl/>
        </w:rPr>
        <w:t>نظام: هو فرع من فروع المعرفة (البحث والنظرية) يبحث في الإستراتيجيات والعمليات التعليمية لتطوير وتوظيف هذه الإستراتيجيات</w:t>
      </w:r>
      <w:r>
        <w:rPr>
          <w:rFonts w:ascii="Times New Roman" w:eastAsia="Times New Roman" w:hAnsi="Times New Roman" w:cs="Traditional Arabic"/>
          <w:b/>
          <w:bCs/>
          <w:color w:val="000000"/>
          <w:sz w:val="32"/>
          <w:szCs w:val="32"/>
        </w:rPr>
        <w:t>.</w:t>
      </w:r>
      <w:r w:rsidRPr="00445F94">
        <w:rPr>
          <w:rFonts w:ascii="Times New Roman" w:eastAsia="Times New Roman" w:hAnsi="Times New Roman" w:cs="Traditional Arabic"/>
          <w:b/>
          <w:bCs/>
          <w:color w:val="000000"/>
          <w:sz w:val="32"/>
          <w:szCs w:val="32"/>
        </w:rPr>
        <w:br/>
        <w:t xml:space="preserve"> </w:t>
      </w:r>
      <w:r w:rsidRPr="00445F94">
        <w:rPr>
          <w:rFonts w:ascii="Times New Roman" w:eastAsia="Times New Roman" w:hAnsi="Times New Roman" w:cs="Traditional Arabic"/>
          <w:b/>
          <w:bCs/>
          <w:color w:val="000000"/>
          <w:sz w:val="32"/>
          <w:szCs w:val="32"/>
          <w:rtl/>
        </w:rPr>
        <w:t>عملية : هو منظومة تطوير استخدام مواصفات التعليم ونظرياته لتحقيق الجودة في العملية التعليمية</w:t>
      </w:r>
      <w:r>
        <w:rPr>
          <w:rFonts w:ascii="Times New Roman" w:eastAsia="Times New Roman" w:hAnsi="Times New Roman" w:cs="Traditional Arabic"/>
          <w:b/>
          <w:bCs/>
          <w:color w:val="000000"/>
          <w:sz w:val="32"/>
          <w:szCs w:val="32"/>
        </w:rPr>
        <w:t>.</w:t>
      </w:r>
    </w:p>
    <w:p w:rsidR="00A811F7" w:rsidRDefault="00D04A8A" w:rsidP="00236195">
      <w:pPr>
        <w:rPr>
          <w:rFonts w:ascii="Times New Roman" w:eastAsia="Times New Roman" w:hAnsi="Times New Roman" w:cs="Traditional Arabic"/>
          <w:b/>
          <w:bCs/>
          <w:color w:val="000000"/>
          <w:sz w:val="32"/>
          <w:szCs w:val="32"/>
          <w:rtl/>
        </w:rPr>
      </w:pPr>
      <w:r>
        <w:rPr>
          <w:rFonts w:ascii="Times New Roman" w:eastAsia="Times New Roman" w:hAnsi="Times New Roman" w:cs="Traditional Arabic" w:hint="cs"/>
          <w:b/>
          <w:bCs/>
          <w:color w:val="000000"/>
          <w:sz w:val="32"/>
          <w:szCs w:val="32"/>
          <w:rtl/>
        </w:rPr>
        <w:t>بينما جاء ت</w:t>
      </w:r>
      <w:r w:rsidR="00236195" w:rsidRPr="00445F94">
        <w:rPr>
          <w:rFonts w:ascii="Times New Roman" w:eastAsia="Times New Roman" w:hAnsi="Times New Roman" w:cs="Traditional Arabic"/>
          <w:b/>
          <w:bCs/>
          <w:color w:val="000000"/>
          <w:sz w:val="32"/>
          <w:szCs w:val="32"/>
          <w:rtl/>
        </w:rPr>
        <w:t>عريف محمد خميس 2003 : ينظر هذا التعريف إلى تصميم التعليم على أنه</w:t>
      </w:r>
      <w:r w:rsidR="00236195" w:rsidRPr="00445F94">
        <w:rPr>
          <w:rFonts w:ascii="Times New Roman" w:eastAsia="Times New Roman" w:hAnsi="Times New Roman" w:cs="Traditional Arabic"/>
          <w:b/>
          <w:bCs/>
          <w:color w:val="000000"/>
          <w:sz w:val="32"/>
          <w:szCs w:val="32"/>
        </w:rPr>
        <w:t xml:space="preserve"> :</w:t>
      </w:r>
      <w:r w:rsidR="00236195" w:rsidRPr="00445F94">
        <w:rPr>
          <w:rFonts w:ascii="Times New Roman" w:eastAsia="Times New Roman" w:hAnsi="Times New Roman" w:cs="Traditional Arabic"/>
          <w:b/>
          <w:bCs/>
          <w:color w:val="000000"/>
          <w:sz w:val="32"/>
          <w:szCs w:val="32"/>
        </w:rPr>
        <w:br/>
        <w:t xml:space="preserve"> </w:t>
      </w:r>
      <w:r w:rsidR="00236195" w:rsidRPr="00445F94">
        <w:rPr>
          <w:rFonts w:ascii="Times New Roman" w:eastAsia="Times New Roman" w:hAnsi="Times New Roman" w:cs="Traditional Arabic"/>
          <w:b/>
          <w:bCs/>
          <w:color w:val="000000"/>
          <w:sz w:val="32"/>
          <w:szCs w:val="32"/>
          <w:rtl/>
        </w:rPr>
        <w:t>عملية: هو عملية تحديد المواصفات التعليمية الكاملة لأحداث التعليم ومصادره، كنظم كاملة للتعليم عن طريق تطبيق مدخل منهجي منظم قائم على حل المشكلات ، وفى ضوء نظريات التعليم والتعلم ، بهدف تحقيق تعليم كفء وفعال وتشمل مخرجات عملية التصميم تحليل وتحديد الحاجات والمهمات والأهداف التعليمية، وخصائص المتعلمين، والمحتوى التعليمي وإستراتيجيات تنظيمه، والاختبارات، وإستراتيجية التعليم العامة، ومواصفات ومصادر التعلم</w:t>
      </w:r>
      <w:r w:rsidR="00236195" w:rsidRPr="00445F94">
        <w:rPr>
          <w:rFonts w:ascii="Times New Roman" w:eastAsia="Times New Roman" w:hAnsi="Times New Roman" w:cs="Traditional Arabic"/>
          <w:b/>
          <w:bCs/>
          <w:color w:val="000000"/>
          <w:sz w:val="32"/>
          <w:szCs w:val="32"/>
        </w:rPr>
        <w:t xml:space="preserve"> . </w:t>
      </w:r>
      <w:r w:rsidR="00236195" w:rsidRPr="00445F94">
        <w:rPr>
          <w:rFonts w:ascii="Times New Roman" w:eastAsia="Times New Roman" w:hAnsi="Times New Roman" w:cs="Traditional Arabic"/>
          <w:b/>
          <w:bCs/>
          <w:color w:val="000000"/>
          <w:sz w:val="32"/>
          <w:szCs w:val="32"/>
        </w:rPr>
        <w:br/>
        <w:t xml:space="preserve"> </w:t>
      </w:r>
      <w:r w:rsidR="00236195" w:rsidRPr="00445F94">
        <w:rPr>
          <w:rFonts w:ascii="Times New Roman" w:eastAsia="Times New Roman" w:hAnsi="Times New Roman" w:cs="Traditional Arabic"/>
          <w:b/>
          <w:bCs/>
          <w:color w:val="000000"/>
          <w:sz w:val="32"/>
          <w:szCs w:val="32"/>
          <w:rtl/>
        </w:rPr>
        <w:t>مجال دراسي: هو ذلك البناء المعرفي العلمي الذي يعنى بالبحث والنظرية حول المواصفات والأحداث التفصيلية للتعليم ومصادره، وابتكارها، وتقويمها، والمحافظة عليها بشكل يساعد على تحقيق عملية التعليم ونواتجه المطلوبة</w:t>
      </w:r>
      <w:r w:rsidR="00236195">
        <w:rPr>
          <w:rFonts w:ascii="Times New Roman" w:eastAsia="Times New Roman" w:hAnsi="Times New Roman" w:cs="Traditional Arabic" w:hint="cs"/>
          <w:b/>
          <w:bCs/>
          <w:color w:val="000000"/>
          <w:sz w:val="32"/>
          <w:szCs w:val="32"/>
          <w:rtl/>
        </w:rPr>
        <w:t>.</w:t>
      </w:r>
      <w:r w:rsidR="00236195" w:rsidRPr="00445F94">
        <w:rPr>
          <w:rFonts w:ascii="Times New Roman" w:eastAsia="Times New Roman" w:hAnsi="Times New Roman" w:cs="Traditional Arabic"/>
          <w:b/>
          <w:bCs/>
          <w:color w:val="000000"/>
          <w:sz w:val="32"/>
          <w:szCs w:val="32"/>
        </w:rPr>
        <w:br/>
      </w:r>
    </w:p>
    <w:p w:rsidR="00A811F7" w:rsidRDefault="00A811F7" w:rsidP="00236195">
      <w:pPr>
        <w:rPr>
          <w:rFonts w:ascii="Times New Roman" w:eastAsia="Times New Roman" w:hAnsi="Times New Roman" w:cs="Traditional Arabic"/>
          <w:b/>
          <w:bCs/>
          <w:color w:val="000000"/>
          <w:sz w:val="32"/>
          <w:szCs w:val="32"/>
          <w:rtl/>
        </w:rPr>
      </w:pPr>
    </w:p>
    <w:p w:rsidR="00236195" w:rsidRDefault="00236195" w:rsidP="00236195">
      <w:pPr>
        <w:rPr>
          <w:rtl/>
        </w:rPr>
      </w:pPr>
      <w:r w:rsidRPr="00445F94">
        <w:rPr>
          <w:rFonts w:ascii="Times New Roman" w:eastAsia="Times New Roman" w:hAnsi="Times New Roman" w:cs="Traditional Arabic"/>
          <w:b/>
          <w:bCs/>
          <w:color w:val="000000"/>
          <w:sz w:val="32"/>
          <w:szCs w:val="32"/>
        </w:rPr>
        <w:br/>
      </w:r>
    </w:p>
    <w:p w:rsidR="00D04A8A" w:rsidRPr="00BE36C7" w:rsidRDefault="00D04A8A" w:rsidP="00D04A8A">
      <w:pPr>
        <w:rPr>
          <w:rFonts w:ascii="Traditional Arabic" w:hAnsi="Traditional Arabic" w:cs="Traditional Arabic"/>
          <w:b/>
          <w:bCs/>
          <w:color w:val="943634" w:themeColor="accent2" w:themeShade="BF"/>
          <w:sz w:val="44"/>
          <w:szCs w:val="44"/>
          <w:u w:val="single"/>
          <w:rtl/>
        </w:rPr>
      </w:pPr>
      <w:r w:rsidRPr="00BE36C7">
        <w:rPr>
          <w:rFonts w:ascii="Traditional Arabic" w:hAnsi="Traditional Arabic" w:cs="Traditional Arabic" w:hint="cs"/>
          <w:b/>
          <w:bCs/>
          <w:color w:val="943634" w:themeColor="accent2" w:themeShade="BF"/>
          <w:sz w:val="44"/>
          <w:szCs w:val="44"/>
          <w:u w:val="single"/>
          <w:rtl/>
        </w:rPr>
        <w:lastRenderedPageBreak/>
        <w:t>أهمية</w:t>
      </w:r>
      <w:r w:rsidRPr="00BE36C7">
        <w:rPr>
          <w:rFonts w:ascii="Traditional Arabic" w:hAnsi="Traditional Arabic" w:cs="Traditional Arabic"/>
          <w:b/>
          <w:bCs/>
          <w:color w:val="943634" w:themeColor="accent2" w:themeShade="BF"/>
          <w:sz w:val="44"/>
          <w:szCs w:val="44"/>
          <w:u w:val="single"/>
          <w:rtl/>
        </w:rPr>
        <w:t xml:space="preserve"> التصميم التعليمي :</w:t>
      </w:r>
    </w:p>
    <w:p w:rsidR="00D04A8A" w:rsidRDefault="00D04A8A" w:rsidP="00BE36C7">
      <w:pPr>
        <w:spacing w:before="100" w:beforeAutospacing="1" w:after="100" w:afterAutospacing="1" w:line="240" w:lineRule="auto"/>
        <w:jc w:val="both"/>
        <w:rPr>
          <w:rFonts w:ascii="Times New Roman" w:eastAsia="Times New Roman" w:hAnsi="Times New Roman" w:cs="Traditional Arabic"/>
          <w:b/>
          <w:bCs/>
          <w:color w:val="000000"/>
          <w:sz w:val="32"/>
          <w:szCs w:val="32"/>
          <w:rtl/>
        </w:rPr>
      </w:pPr>
      <w:r w:rsidRPr="00445F94">
        <w:rPr>
          <w:rFonts w:ascii="Times New Roman" w:eastAsia="Times New Roman" w:hAnsi="Times New Roman" w:cs="Traditional Arabic"/>
          <w:b/>
          <w:bCs/>
          <w:color w:val="000000"/>
          <w:sz w:val="32"/>
          <w:szCs w:val="32"/>
          <w:rtl/>
        </w:rPr>
        <w:t>وتعود أهمية حقل تصميم التعليم إلى أنه يشكل الإطار النظري النموذجي الذي لو اتبع فإنه سيسهّل تفعيل العملية التعليمية بمهامها المختلفة : نقل المعرفة ، اكتساب المهارات ، وجودة الموقف التعليمي .وتكمن أهمية التصميم التعليمي في أنه جسر يصل بين العلوم النظرية ( العلوم السلوكية والمعرفية</w:t>
      </w:r>
      <w:r>
        <w:rPr>
          <w:rFonts w:ascii="Times New Roman" w:eastAsia="Times New Roman" w:hAnsi="Times New Roman" w:cs="Traditional Arabic" w:hint="cs"/>
          <w:b/>
          <w:bCs/>
          <w:color w:val="000000"/>
          <w:sz w:val="32"/>
          <w:szCs w:val="32"/>
          <w:rtl/>
        </w:rPr>
        <w:t xml:space="preserve"> </w:t>
      </w:r>
      <w:r w:rsidRPr="00445F94">
        <w:rPr>
          <w:rFonts w:ascii="Times New Roman" w:eastAsia="Times New Roman" w:hAnsi="Times New Roman" w:cs="Traditional Arabic"/>
          <w:b/>
          <w:bCs/>
          <w:color w:val="000000"/>
          <w:sz w:val="32"/>
          <w:szCs w:val="32"/>
          <w:rtl/>
        </w:rPr>
        <w:t xml:space="preserve">) ، والعلوم التطبيقية ( استخدام التكنولوجيا والتقنية في عملية التعلم ) ، وفي هذا العصر الذي </w:t>
      </w:r>
      <w:r>
        <w:rPr>
          <w:rFonts w:ascii="Times New Roman" w:eastAsia="Times New Roman" w:hAnsi="Times New Roman" w:cs="Traditional Arabic" w:hint="cs"/>
          <w:b/>
          <w:bCs/>
          <w:color w:val="000000"/>
          <w:sz w:val="32"/>
          <w:szCs w:val="32"/>
          <w:rtl/>
        </w:rPr>
        <w:t>قف</w:t>
      </w:r>
      <w:r w:rsidRPr="00445F94">
        <w:rPr>
          <w:rFonts w:ascii="Times New Roman" w:eastAsia="Times New Roman" w:hAnsi="Times New Roman" w:cs="Traditional Arabic"/>
          <w:b/>
          <w:bCs/>
          <w:color w:val="000000"/>
          <w:sz w:val="32"/>
          <w:szCs w:val="32"/>
          <w:rtl/>
        </w:rPr>
        <w:t>زت فيه التقنية وباتت الفجوة تتسع بين النظريات التربوية والتعليمية تأتي الحاجة للعناية بتصميم التعليم لتحويل التعليم من الإطار النظري القائم على التذكر والحفظ فقط ، إلى الشكل التطبيقي التي يتلمس فيه المتعلمون من أنفسهم الفاعلية في تطبيق ما تعلموه في حياتهم</w:t>
      </w:r>
      <w:r w:rsidRPr="00445F94">
        <w:rPr>
          <w:rFonts w:ascii="Times New Roman" w:eastAsia="Times New Roman" w:hAnsi="Times New Roman" w:cs="Traditional Arabic"/>
          <w:b/>
          <w:bCs/>
          <w:color w:val="000000"/>
          <w:sz w:val="32"/>
          <w:szCs w:val="32"/>
        </w:rPr>
        <w:t xml:space="preserve"> . </w:t>
      </w:r>
      <w:r w:rsidR="00BE36C7" w:rsidRPr="00BE36C7">
        <w:rPr>
          <w:rFonts w:ascii="Times New Roman" w:eastAsia="Times New Roman" w:hAnsi="Times New Roman" w:cs="Traditional Arabic" w:hint="cs"/>
          <w:b/>
          <w:bCs/>
          <w:color w:val="000000"/>
          <w:sz w:val="32"/>
          <w:szCs w:val="32"/>
          <w:rtl/>
        </w:rPr>
        <w:t>ويمك</w:t>
      </w:r>
      <w:r w:rsidR="00BE36C7">
        <w:rPr>
          <w:rFonts w:ascii="Times New Roman" w:eastAsia="Times New Roman" w:hAnsi="Times New Roman" w:cs="Traditional Arabic" w:hint="cs"/>
          <w:b/>
          <w:bCs/>
          <w:color w:val="000000"/>
          <w:sz w:val="32"/>
          <w:szCs w:val="32"/>
          <w:rtl/>
        </w:rPr>
        <w:t>ن إبراز أهمية التصميم التعليمي ف</w:t>
      </w:r>
      <w:r w:rsidR="00BE36C7" w:rsidRPr="00BE36C7">
        <w:rPr>
          <w:rFonts w:ascii="Times New Roman" w:eastAsia="Times New Roman" w:hAnsi="Times New Roman" w:cs="Traditional Arabic" w:hint="cs"/>
          <w:b/>
          <w:bCs/>
          <w:color w:val="000000"/>
          <w:sz w:val="32"/>
          <w:szCs w:val="32"/>
          <w:rtl/>
        </w:rPr>
        <w:t>ي النقاط التالية :</w:t>
      </w:r>
    </w:p>
    <w:p w:rsidR="00BE36C7" w:rsidRPr="00445F94" w:rsidRDefault="00BE36C7" w:rsidP="00BE36C7">
      <w:pPr>
        <w:rPr>
          <w:rFonts w:ascii="Traditional Arabic" w:hAnsi="Traditional Arabic" w:cs="Traditional Arabic"/>
          <w:b/>
          <w:bCs/>
          <w:sz w:val="32"/>
          <w:szCs w:val="32"/>
          <w:rtl/>
        </w:rPr>
      </w:pPr>
      <w:r>
        <w:rPr>
          <w:rFonts w:ascii="Traditional Arabic" w:hAnsi="Traditional Arabic" w:cs="Traditional Arabic" w:hint="cs"/>
          <w:b/>
          <w:bCs/>
          <w:sz w:val="32"/>
          <w:szCs w:val="32"/>
          <w:rtl/>
        </w:rPr>
        <w:t>1</w:t>
      </w:r>
      <w:r w:rsidRPr="00445F94">
        <w:rPr>
          <w:rFonts w:ascii="Traditional Arabic" w:hAnsi="Traditional Arabic" w:cs="Traditional Arabic"/>
          <w:b/>
          <w:bCs/>
          <w:sz w:val="32"/>
          <w:szCs w:val="32"/>
          <w:rtl/>
        </w:rPr>
        <w:t xml:space="preserve">-تحسين الممارسات التربوية باستعمال نظريات تعليمية </w:t>
      </w:r>
      <w:r w:rsidRPr="00445F94">
        <w:rPr>
          <w:rFonts w:ascii="Traditional Arabic" w:hAnsi="Traditional Arabic" w:cs="Traditional Arabic" w:hint="cs"/>
          <w:b/>
          <w:bCs/>
          <w:sz w:val="32"/>
          <w:szCs w:val="32"/>
          <w:rtl/>
        </w:rPr>
        <w:t>أثناء</w:t>
      </w:r>
      <w:r w:rsidRPr="00445F94">
        <w:rPr>
          <w:rFonts w:ascii="Traditional Arabic" w:hAnsi="Traditional Arabic" w:cs="Traditional Arabic"/>
          <w:b/>
          <w:bCs/>
          <w:sz w:val="32"/>
          <w:szCs w:val="32"/>
          <w:rtl/>
        </w:rPr>
        <w:t xml:space="preserve"> القيام بعملية التعليم بالعمل .</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2- توفير الجهد والوقت .</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 xml:space="preserve">3- استعمال الوسائل </w:t>
      </w:r>
      <w:r w:rsidRPr="00445F94">
        <w:rPr>
          <w:rFonts w:ascii="Traditional Arabic" w:hAnsi="Traditional Arabic" w:cs="Traditional Arabic" w:hint="cs"/>
          <w:b/>
          <w:bCs/>
          <w:sz w:val="32"/>
          <w:szCs w:val="32"/>
          <w:rtl/>
        </w:rPr>
        <w:t>والأجهزة</w:t>
      </w:r>
      <w:r w:rsidRPr="00445F94">
        <w:rPr>
          <w:rFonts w:ascii="Traditional Arabic" w:hAnsi="Traditional Arabic" w:cs="Traditional Arabic"/>
          <w:b/>
          <w:bCs/>
          <w:sz w:val="32"/>
          <w:szCs w:val="32"/>
          <w:rtl/>
        </w:rPr>
        <w:t xml:space="preserve"> </w:t>
      </w:r>
      <w:r w:rsidRPr="00445F94">
        <w:rPr>
          <w:rFonts w:ascii="Traditional Arabic" w:hAnsi="Traditional Arabic" w:cs="Traditional Arabic" w:hint="cs"/>
          <w:b/>
          <w:bCs/>
          <w:sz w:val="32"/>
          <w:szCs w:val="32"/>
          <w:rtl/>
        </w:rPr>
        <w:t>والأدوات</w:t>
      </w:r>
      <w:r w:rsidRPr="00445F94">
        <w:rPr>
          <w:rFonts w:ascii="Traditional Arabic" w:hAnsi="Traditional Arabic" w:cs="Traditional Arabic"/>
          <w:b/>
          <w:bCs/>
          <w:sz w:val="32"/>
          <w:szCs w:val="32"/>
          <w:rtl/>
        </w:rPr>
        <w:t xml:space="preserve"> التعليمية بطريقة جيده.</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 xml:space="preserve">4- </w:t>
      </w:r>
      <w:r w:rsidRPr="00445F94">
        <w:rPr>
          <w:rFonts w:ascii="Traditional Arabic" w:hAnsi="Traditional Arabic" w:cs="Traditional Arabic" w:hint="cs"/>
          <w:b/>
          <w:bCs/>
          <w:sz w:val="32"/>
          <w:szCs w:val="32"/>
          <w:rtl/>
        </w:rPr>
        <w:t>إيجاد</w:t>
      </w:r>
      <w:r w:rsidRPr="00445F94">
        <w:rPr>
          <w:rFonts w:ascii="Traditional Arabic" w:hAnsi="Traditional Arabic" w:cs="Traditional Arabic"/>
          <w:b/>
          <w:bCs/>
          <w:sz w:val="32"/>
          <w:szCs w:val="32"/>
          <w:rtl/>
        </w:rPr>
        <w:t xml:space="preserve"> علاقة بين المبادئ النظرية والتطبيقية في المواقف التعليمية .</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 xml:space="preserve">5- اعتماد المتعلم على جهده الذاتي </w:t>
      </w:r>
      <w:r w:rsidRPr="00445F94">
        <w:rPr>
          <w:rFonts w:ascii="Traditional Arabic" w:hAnsi="Traditional Arabic" w:cs="Traditional Arabic" w:hint="cs"/>
          <w:b/>
          <w:bCs/>
          <w:sz w:val="32"/>
          <w:szCs w:val="32"/>
          <w:rtl/>
        </w:rPr>
        <w:t>أثناء</w:t>
      </w:r>
      <w:r w:rsidRPr="00445F94">
        <w:rPr>
          <w:rFonts w:ascii="Traditional Arabic" w:hAnsi="Traditional Arabic" w:cs="Traditional Arabic"/>
          <w:b/>
          <w:bCs/>
          <w:sz w:val="32"/>
          <w:szCs w:val="32"/>
          <w:rtl/>
        </w:rPr>
        <w:t xml:space="preserve"> عملية التعلم .</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6- تفاعل المتعلم مع المادة الدراسية .</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7- توضيح دور المعلم في تسهيل عملية التعلم .</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 xml:space="preserve">8- تفريغ المعلم للقيام بواجبات تربوية </w:t>
      </w:r>
      <w:r w:rsidRPr="00445F94">
        <w:rPr>
          <w:rFonts w:ascii="Traditional Arabic" w:hAnsi="Traditional Arabic" w:cs="Traditional Arabic" w:hint="cs"/>
          <w:b/>
          <w:bCs/>
          <w:sz w:val="32"/>
          <w:szCs w:val="32"/>
          <w:rtl/>
        </w:rPr>
        <w:t>أخرى</w:t>
      </w:r>
      <w:r w:rsidRPr="00445F94">
        <w:rPr>
          <w:rFonts w:ascii="Traditional Arabic" w:hAnsi="Traditional Arabic" w:cs="Traditional Arabic"/>
          <w:b/>
          <w:bCs/>
          <w:sz w:val="32"/>
          <w:szCs w:val="32"/>
          <w:rtl/>
        </w:rPr>
        <w:t xml:space="preserve"> </w:t>
      </w:r>
      <w:r w:rsidRPr="00445F94">
        <w:rPr>
          <w:rFonts w:ascii="Traditional Arabic" w:hAnsi="Traditional Arabic" w:cs="Traditional Arabic" w:hint="cs"/>
          <w:b/>
          <w:bCs/>
          <w:sz w:val="32"/>
          <w:szCs w:val="32"/>
          <w:rtl/>
        </w:rPr>
        <w:t>إضافة</w:t>
      </w:r>
      <w:r w:rsidRPr="00445F94">
        <w:rPr>
          <w:rFonts w:ascii="Traditional Arabic" w:hAnsi="Traditional Arabic" w:cs="Traditional Arabic"/>
          <w:b/>
          <w:bCs/>
          <w:sz w:val="32"/>
          <w:szCs w:val="32"/>
          <w:rtl/>
        </w:rPr>
        <w:t xml:space="preserve"> </w:t>
      </w:r>
      <w:r w:rsidRPr="00445F94">
        <w:rPr>
          <w:rFonts w:ascii="Traditional Arabic" w:hAnsi="Traditional Arabic" w:cs="Traditional Arabic" w:hint="cs"/>
          <w:b/>
          <w:bCs/>
          <w:sz w:val="32"/>
          <w:szCs w:val="32"/>
          <w:rtl/>
        </w:rPr>
        <w:t>إلى</w:t>
      </w:r>
      <w:r w:rsidRPr="00445F94">
        <w:rPr>
          <w:rFonts w:ascii="Traditional Arabic" w:hAnsi="Traditional Arabic" w:cs="Traditional Arabic"/>
          <w:b/>
          <w:bCs/>
          <w:sz w:val="32"/>
          <w:szCs w:val="32"/>
          <w:rtl/>
        </w:rPr>
        <w:t xml:space="preserve"> التعليم .</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9- التقويم السليم لتعلم الطلبة وعمل المعلم .</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10- يسهم التصميم التعليمي في نمو التغير الإيجابي لدى التلاميذ من حيث طريقة التفكير لديهم ومعرفة المهارات المختلفة من خلال تفاعل جهود التلاميذ أنفسهم وجهود معلمهم.(عطار</w:t>
      </w:r>
      <w:r w:rsidRPr="00445F94">
        <w:rPr>
          <w:rFonts w:ascii="Traditional Arabic" w:hAnsi="Traditional Arabic" w:cs="Traditional Arabic" w:hint="cs"/>
          <w:b/>
          <w:bCs/>
          <w:sz w:val="32"/>
          <w:szCs w:val="32"/>
          <w:rtl/>
        </w:rPr>
        <w:t>و</w:t>
      </w:r>
      <w:r w:rsidRPr="00445F94">
        <w:rPr>
          <w:rFonts w:ascii="Traditional Arabic" w:hAnsi="Traditional Arabic" w:cs="Traditional Arabic"/>
          <w:b/>
          <w:bCs/>
          <w:sz w:val="32"/>
          <w:szCs w:val="32"/>
          <w:rtl/>
        </w:rPr>
        <w:t xml:space="preserve"> كنسارة,1425)</w:t>
      </w:r>
    </w:p>
    <w:p w:rsidR="00BE36C7" w:rsidRPr="00BE36C7" w:rsidRDefault="00BE36C7" w:rsidP="00BE36C7">
      <w:pPr>
        <w:rPr>
          <w:rFonts w:ascii="Traditional Arabic" w:hAnsi="Traditional Arabic" w:cs="Traditional Arabic"/>
          <w:b/>
          <w:bCs/>
          <w:color w:val="943634" w:themeColor="accent2" w:themeShade="BF"/>
          <w:sz w:val="44"/>
          <w:szCs w:val="44"/>
          <w:u w:val="single"/>
          <w:rtl/>
        </w:rPr>
      </w:pPr>
      <w:r w:rsidRPr="00BE36C7">
        <w:rPr>
          <w:rFonts w:ascii="Traditional Arabic" w:hAnsi="Traditional Arabic" w:cs="Traditional Arabic"/>
          <w:b/>
          <w:bCs/>
          <w:color w:val="943634" w:themeColor="accent2" w:themeShade="BF"/>
          <w:sz w:val="44"/>
          <w:szCs w:val="44"/>
          <w:u w:val="single"/>
          <w:rtl/>
        </w:rPr>
        <w:lastRenderedPageBreak/>
        <w:t>عناصر خطة تصميم الت</w:t>
      </w:r>
      <w:r w:rsidRPr="00BE36C7">
        <w:rPr>
          <w:rFonts w:ascii="Traditional Arabic" w:hAnsi="Traditional Arabic" w:cs="Traditional Arabic" w:hint="cs"/>
          <w:b/>
          <w:bCs/>
          <w:color w:val="943634" w:themeColor="accent2" w:themeShade="BF"/>
          <w:sz w:val="44"/>
          <w:szCs w:val="44"/>
          <w:u w:val="single"/>
          <w:rtl/>
        </w:rPr>
        <w:t>عليم</w:t>
      </w:r>
    </w:p>
    <w:p w:rsidR="00BE36C7" w:rsidRPr="00445F94" w:rsidRDefault="00BE36C7" w:rsidP="00BE36C7">
      <w:pPr>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حدد كمب المشار إليه في (قطامي وآخرون,2003) عشرة عناصر ينبغي أن تلاقي اهتماما في خطة تصميم التعليم:</w:t>
      </w:r>
    </w:p>
    <w:p w:rsidR="00BE36C7" w:rsidRPr="00445F94" w:rsidRDefault="00BE36C7" w:rsidP="00BE36C7">
      <w:pPr>
        <w:numPr>
          <w:ilvl w:val="0"/>
          <w:numId w:val="1"/>
        </w:numPr>
        <w:spacing w:after="0" w:line="240" w:lineRule="auto"/>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تحديد حاجات المتعلمين, وصياغة الأهداف العامة , وتحديد الأولويات والمعوقات التي ينبغي التعرف عليها وتنظيمها.</w:t>
      </w:r>
    </w:p>
    <w:p w:rsidR="00BE36C7" w:rsidRPr="00445F94" w:rsidRDefault="00BE36C7" w:rsidP="00BE36C7">
      <w:pPr>
        <w:numPr>
          <w:ilvl w:val="0"/>
          <w:numId w:val="1"/>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اختيار المواضيع الرئيسية أو مهام العمل.</w:t>
      </w:r>
    </w:p>
    <w:p w:rsidR="00BE36C7" w:rsidRPr="00445F94" w:rsidRDefault="00BE36C7" w:rsidP="00BE36C7">
      <w:pPr>
        <w:numPr>
          <w:ilvl w:val="0"/>
          <w:numId w:val="1"/>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تحديد خصائص المتعلمين.</w:t>
      </w:r>
    </w:p>
    <w:p w:rsidR="00BE36C7" w:rsidRPr="00445F94" w:rsidRDefault="00BE36C7" w:rsidP="00BE36C7">
      <w:pPr>
        <w:numPr>
          <w:ilvl w:val="0"/>
          <w:numId w:val="1"/>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تحديد محتوى الموضوع , وتحليل المهام المتعلقة بصياغة الأهداف.</w:t>
      </w:r>
    </w:p>
    <w:p w:rsidR="00BE36C7" w:rsidRPr="00445F94" w:rsidRDefault="00BE36C7" w:rsidP="00BE36C7">
      <w:pPr>
        <w:numPr>
          <w:ilvl w:val="0"/>
          <w:numId w:val="1"/>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صياغة الأهداف.</w:t>
      </w:r>
    </w:p>
    <w:p w:rsidR="00BE36C7" w:rsidRPr="00445F94" w:rsidRDefault="00BE36C7" w:rsidP="00BE36C7">
      <w:pPr>
        <w:numPr>
          <w:ilvl w:val="0"/>
          <w:numId w:val="1"/>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تصميم الأنشطة التدريسية التي يتم من خلالها تحقيق الأهداف.</w:t>
      </w:r>
    </w:p>
    <w:p w:rsidR="00BE36C7" w:rsidRPr="00445F94" w:rsidRDefault="00BE36C7" w:rsidP="00BE36C7">
      <w:pPr>
        <w:numPr>
          <w:ilvl w:val="0"/>
          <w:numId w:val="1"/>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اختيار مصادر التعلم التي تساعد في تدعيم الأنشطة التدريسية والتعليمية .</w:t>
      </w:r>
    </w:p>
    <w:p w:rsidR="00BE36C7" w:rsidRPr="00445F94" w:rsidRDefault="00BE36C7" w:rsidP="00BE36C7">
      <w:pPr>
        <w:numPr>
          <w:ilvl w:val="0"/>
          <w:numId w:val="1"/>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تحديد الخدمات المساندة اللازمة لتطوي</w:t>
      </w:r>
      <w:r w:rsidRPr="00445F94">
        <w:rPr>
          <w:rFonts w:ascii="Traditional Arabic" w:hAnsi="Traditional Arabic" w:cs="Traditional Arabic" w:hint="cs"/>
          <w:b/>
          <w:bCs/>
          <w:sz w:val="32"/>
          <w:szCs w:val="32"/>
          <w:rtl/>
        </w:rPr>
        <w:t xml:space="preserve">ر </w:t>
      </w:r>
      <w:r w:rsidRPr="00445F94">
        <w:rPr>
          <w:rFonts w:ascii="Traditional Arabic" w:hAnsi="Traditional Arabic" w:cs="Traditional Arabic"/>
          <w:b/>
          <w:bCs/>
          <w:sz w:val="32"/>
          <w:szCs w:val="32"/>
          <w:rtl/>
        </w:rPr>
        <w:t>الأنشطة.</w:t>
      </w:r>
    </w:p>
    <w:p w:rsidR="00BE36C7" w:rsidRPr="00445F94" w:rsidRDefault="00BE36C7" w:rsidP="00BE36C7">
      <w:pPr>
        <w:numPr>
          <w:ilvl w:val="0"/>
          <w:numId w:val="1"/>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إعداد أساليب التقويم وأدواته.</w:t>
      </w:r>
    </w:p>
    <w:p w:rsidR="00BE36C7" w:rsidRDefault="00BE36C7" w:rsidP="00BE36C7">
      <w:pPr>
        <w:numPr>
          <w:ilvl w:val="0"/>
          <w:numId w:val="1"/>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تحديد الاختبارات القبلية وتصميمها.</w:t>
      </w:r>
    </w:p>
    <w:p w:rsidR="00BE36C7" w:rsidRDefault="00BE36C7" w:rsidP="00BE36C7">
      <w:pPr>
        <w:autoSpaceDE w:val="0"/>
        <w:autoSpaceDN w:val="0"/>
        <w:adjustRightInd w:val="0"/>
        <w:spacing w:after="0" w:line="240" w:lineRule="auto"/>
        <w:rPr>
          <w:rFonts w:ascii="Traditional Arabic" w:hAnsi="Traditional Arabic" w:cs="Traditional Arabic"/>
          <w:b/>
          <w:bCs/>
          <w:sz w:val="40"/>
          <w:szCs w:val="40"/>
          <w:rtl/>
        </w:rPr>
      </w:pPr>
    </w:p>
    <w:p w:rsidR="00BE36C7" w:rsidRPr="00BE36C7" w:rsidRDefault="00BE36C7" w:rsidP="00BE36C7">
      <w:pPr>
        <w:autoSpaceDE w:val="0"/>
        <w:autoSpaceDN w:val="0"/>
        <w:adjustRightInd w:val="0"/>
        <w:spacing w:after="0" w:line="240" w:lineRule="auto"/>
        <w:rPr>
          <w:rFonts w:ascii="Traditional Arabic" w:hAnsi="Traditional Arabic" w:cs="Traditional Arabic"/>
          <w:b/>
          <w:bCs/>
          <w:color w:val="943634" w:themeColor="accent2" w:themeShade="BF"/>
          <w:sz w:val="44"/>
          <w:szCs w:val="44"/>
        </w:rPr>
      </w:pPr>
      <w:r w:rsidRPr="00BE36C7">
        <w:rPr>
          <w:rFonts w:ascii="Traditional Arabic" w:hAnsi="Traditional Arabic" w:cs="Traditional Arabic" w:hint="cs"/>
          <w:b/>
          <w:bCs/>
          <w:color w:val="943634" w:themeColor="accent2" w:themeShade="BF"/>
          <w:sz w:val="44"/>
          <w:szCs w:val="44"/>
          <w:rtl/>
        </w:rPr>
        <w:t>خصائص</w:t>
      </w:r>
      <w:r w:rsidRPr="00BE36C7">
        <w:rPr>
          <w:rFonts w:ascii="Traditional Arabic" w:hAnsi="Traditional Arabic" w:cs="Traditional Arabic"/>
          <w:b/>
          <w:bCs/>
          <w:color w:val="943634" w:themeColor="accent2" w:themeShade="BF"/>
          <w:sz w:val="44"/>
          <w:szCs w:val="44"/>
        </w:rPr>
        <w:t xml:space="preserve"> </w:t>
      </w:r>
      <w:r w:rsidRPr="00BE36C7">
        <w:rPr>
          <w:rFonts w:ascii="Traditional Arabic" w:hAnsi="Traditional Arabic" w:cs="Traditional Arabic" w:hint="cs"/>
          <w:b/>
          <w:bCs/>
          <w:color w:val="943634" w:themeColor="accent2" w:themeShade="BF"/>
          <w:sz w:val="44"/>
          <w:szCs w:val="44"/>
          <w:rtl/>
        </w:rPr>
        <w:t>عملية</w:t>
      </w:r>
      <w:r w:rsidRPr="00BE36C7">
        <w:rPr>
          <w:rFonts w:ascii="Traditional Arabic" w:hAnsi="Traditional Arabic" w:cs="Traditional Arabic"/>
          <w:b/>
          <w:bCs/>
          <w:color w:val="943634" w:themeColor="accent2" w:themeShade="BF"/>
          <w:sz w:val="44"/>
          <w:szCs w:val="44"/>
        </w:rPr>
        <w:t xml:space="preserve"> </w:t>
      </w:r>
      <w:r w:rsidRPr="00BE36C7">
        <w:rPr>
          <w:rFonts w:ascii="Traditional Arabic" w:hAnsi="Traditional Arabic" w:cs="Traditional Arabic" w:hint="cs"/>
          <w:b/>
          <w:bCs/>
          <w:color w:val="943634" w:themeColor="accent2" w:themeShade="BF"/>
          <w:sz w:val="44"/>
          <w:szCs w:val="44"/>
          <w:rtl/>
        </w:rPr>
        <w:t>التصميم</w:t>
      </w:r>
      <w:r w:rsidRPr="00BE36C7">
        <w:rPr>
          <w:rFonts w:ascii="Traditional Arabic" w:hAnsi="Traditional Arabic" w:cs="Traditional Arabic"/>
          <w:b/>
          <w:bCs/>
          <w:color w:val="943634" w:themeColor="accent2" w:themeShade="BF"/>
          <w:sz w:val="44"/>
          <w:szCs w:val="44"/>
        </w:rPr>
        <w:t xml:space="preserve"> </w:t>
      </w:r>
      <w:r w:rsidRPr="00BE36C7">
        <w:rPr>
          <w:rFonts w:ascii="Traditional Arabic" w:hAnsi="Traditional Arabic" w:cs="Traditional Arabic" w:hint="cs"/>
          <w:b/>
          <w:bCs/>
          <w:color w:val="943634" w:themeColor="accent2" w:themeShade="BF"/>
          <w:sz w:val="44"/>
          <w:szCs w:val="44"/>
          <w:rtl/>
        </w:rPr>
        <w:t>التعليمي</w:t>
      </w:r>
      <w:r w:rsidRPr="00BE36C7">
        <w:rPr>
          <w:rFonts w:ascii="Traditional Arabic" w:hAnsi="Traditional Arabic" w:cs="Traditional Arabic"/>
          <w:b/>
          <w:bCs/>
          <w:color w:val="943634" w:themeColor="accent2" w:themeShade="BF"/>
          <w:sz w:val="44"/>
          <w:szCs w:val="44"/>
        </w:rPr>
        <w:t>:-</w:t>
      </w:r>
    </w:p>
    <w:p w:rsidR="00BE36C7" w:rsidRPr="00445F94" w:rsidRDefault="00BE36C7" w:rsidP="00BE36C7">
      <w:pPr>
        <w:numPr>
          <w:ilvl w:val="0"/>
          <w:numId w:val="2"/>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hint="cs"/>
          <w:b/>
          <w:bCs/>
          <w:sz w:val="32"/>
          <w:szCs w:val="32"/>
          <w:rtl/>
        </w:rPr>
        <w:t>عملية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موجهة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بالأهداف</w:t>
      </w:r>
      <w:r w:rsidRPr="00445F94">
        <w:rPr>
          <w:rFonts w:ascii="Traditional Arabic" w:hAnsi="Traditional Arabic" w:cs="Traditional Arabic"/>
          <w:b/>
          <w:bCs/>
          <w:sz w:val="32"/>
          <w:szCs w:val="32"/>
        </w:rPr>
        <w:t>.</w:t>
      </w:r>
    </w:p>
    <w:p w:rsidR="00BE36C7" w:rsidRPr="00445F94" w:rsidRDefault="00BE36C7" w:rsidP="00BE36C7">
      <w:pPr>
        <w:numPr>
          <w:ilvl w:val="0"/>
          <w:numId w:val="2"/>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hint="cs"/>
          <w:b/>
          <w:bCs/>
          <w:sz w:val="32"/>
          <w:szCs w:val="32"/>
          <w:rtl/>
        </w:rPr>
        <w:t>عملية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لحل</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المشكلات</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فهى</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تتبع</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عادة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أسلوب</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حل</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المشكلات</w:t>
      </w:r>
      <w:r w:rsidRPr="00445F94">
        <w:rPr>
          <w:rFonts w:ascii="Traditional Arabic" w:hAnsi="Traditional Arabic" w:cs="Traditional Arabic"/>
          <w:b/>
          <w:bCs/>
          <w:sz w:val="32"/>
          <w:szCs w:val="32"/>
        </w:rPr>
        <w:t>.</w:t>
      </w:r>
    </w:p>
    <w:p w:rsidR="00BE36C7" w:rsidRPr="00445F94" w:rsidRDefault="00BE36C7" w:rsidP="00BE36C7">
      <w:pPr>
        <w:numPr>
          <w:ilvl w:val="0"/>
          <w:numId w:val="2"/>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hint="cs"/>
          <w:b/>
          <w:bCs/>
          <w:sz w:val="32"/>
          <w:szCs w:val="32"/>
          <w:rtl/>
        </w:rPr>
        <w:t>عملية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منطقية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وإبداعية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فى</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الوقت</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نفسه</w:t>
      </w:r>
      <w:r w:rsidRPr="00445F94">
        <w:rPr>
          <w:rFonts w:ascii="Traditional Arabic" w:hAnsi="Traditional Arabic" w:cs="Traditional Arabic"/>
          <w:b/>
          <w:bCs/>
          <w:sz w:val="32"/>
          <w:szCs w:val="32"/>
        </w:rPr>
        <w:t>.</w:t>
      </w:r>
    </w:p>
    <w:p w:rsidR="00BE36C7" w:rsidRPr="00445F94" w:rsidRDefault="00BE36C7" w:rsidP="00BE36C7">
      <w:pPr>
        <w:numPr>
          <w:ilvl w:val="0"/>
          <w:numId w:val="2"/>
        </w:numPr>
        <w:spacing w:after="0" w:line="240" w:lineRule="auto"/>
        <w:rPr>
          <w:rFonts w:ascii="Traditional Arabic" w:hAnsi="Traditional Arabic" w:cs="Traditional Arabic"/>
          <w:b/>
          <w:bCs/>
          <w:sz w:val="32"/>
          <w:szCs w:val="32"/>
          <w:rtl/>
        </w:rPr>
      </w:pPr>
      <w:r w:rsidRPr="00445F94">
        <w:rPr>
          <w:rFonts w:ascii="Traditional Arabic" w:hAnsi="Traditional Arabic" w:cs="Traditional Arabic" w:hint="cs"/>
          <w:b/>
          <w:bCs/>
          <w:sz w:val="32"/>
          <w:szCs w:val="32"/>
          <w:rtl/>
        </w:rPr>
        <w:t>عملية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تتأثر</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بالكثير</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من</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العوامل</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منها</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الخلفية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المعرفية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والمهارية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والوجدانية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للمصممين</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وخبراتهم السابقة.</w:t>
      </w:r>
    </w:p>
    <w:p w:rsidR="00BE36C7" w:rsidRPr="00445F94" w:rsidRDefault="00BE36C7" w:rsidP="00BE36C7">
      <w:pPr>
        <w:numPr>
          <w:ilvl w:val="0"/>
          <w:numId w:val="2"/>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hint="cs"/>
          <w:b/>
          <w:bCs/>
          <w:sz w:val="32"/>
          <w:szCs w:val="32"/>
          <w:rtl/>
        </w:rPr>
        <w:t>عملية</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ذات</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طابع</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إنساني</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واجتماعي،</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فالمصمم</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لا</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ينفصل</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عما</w:t>
      </w:r>
      <w:r w:rsidRPr="00445F94">
        <w:rPr>
          <w:rFonts w:ascii="Traditional Arabic" w:hAnsi="Traditional Arabic" w:cs="Traditional Arabic"/>
          <w:b/>
          <w:bCs/>
          <w:sz w:val="32"/>
          <w:szCs w:val="32"/>
        </w:rPr>
        <w:t xml:space="preserve"> </w:t>
      </w:r>
      <w:r w:rsidRPr="00445F94">
        <w:rPr>
          <w:rFonts w:ascii="Traditional Arabic" w:hAnsi="Traditional Arabic" w:cs="Traditional Arabic" w:hint="cs"/>
          <w:b/>
          <w:bCs/>
          <w:sz w:val="32"/>
          <w:szCs w:val="32"/>
          <w:rtl/>
        </w:rPr>
        <w:t>يصممه</w:t>
      </w:r>
      <w:r w:rsidR="00EF7656">
        <w:rPr>
          <w:rFonts w:ascii="Traditional Arabic" w:hAnsi="Traditional Arabic" w:cs="Traditional Arabic" w:hint="cs"/>
          <w:b/>
          <w:bCs/>
          <w:sz w:val="32"/>
          <w:szCs w:val="32"/>
          <w:rtl/>
        </w:rPr>
        <w:t>.</w:t>
      </w:r>
    </w:p>
    <w:p w:rsidR="00BE36C7" w:rsidRPr="00A811F7" w:rsidRDefault="00BE36C7" w:rsidP="00A811F7">
      <w:pPr>
        <w:jc w:val="right"/>
        <w:rPr>
          <w:b/>
          <w:bCs/>
          <w:sz w:val="24"/>
          <w:szCs w:val="24"/>
          <w:rtl/>
        </w:rPr>
      </w:pPr>
      <w:r w:rsidRPr="00A811F7">
        <w:rPr>
          <w:b/>
          <w:bCs/>
          <w:sz w:val="24"/>
          <w:szCs w:val="24"/>
        </w:rPr>
        <w:t xml:space="preserve">.(31,32) </w:t>
      </w:r>
      <w:r w:rsidRPr="00A811F7">
        <w:rPr>
          <w:rFonts w:hint="cs"/>
          <w:b/>
          <w:bCs/>
          <w:sz w:val="24"/>
          <w:szCs w:val="24"/>
          <w:rtl/>
        </w:rPr>
        <w:t>محمد</w:t>
      </w:r>
      <w:r w:rsidRPr="00A811F7">
        <w:rPr>
          <w:b/>
          <w:bCs/>
          <w:sz w:val="24"/>
          <w:szCs w:val="24"/>
        </w:rPr>
        <w:t xml:space="preserve"> </w:t>
      </w:r>
      <w:r w:rsidRPr="00A811F7">
        <w:rPr>
          <w:rFonts w:hint="cs"/>
          <w:b/>
          <w:bCs/>
          <w:sz w:val="24"/>
          <w:szCs w:val="24"/>
          <w:rtl/>
        </w:rPr>
        <w:t>الحيلة،</w:t>
      </w:r>
      <w:r w:rsidRPr="00A811F7">
        <w:rPr>
          <w:b/>
          <w:bCs/>
          <w:sz w:val="24"/>
          <w:szCs w:val="24"/>
        </w:rPr>
        <w:t xml:space="preserve"> 2008</w:t>
      </w:r>
    </w:p>
    <w:p w:rsidR="00BE36C7" w:rsidRDefault="00BE36C7" w:rsidP="00BE36C7">
      <w:pPr>
        <w:rPr>
          <w:b/>
          <w:bCs/>
          <w:sz w:val="32"/>
          <w:szCs w:val="32"/>
          <w:rtl/>
        </w:rPr>
      </w:pPr>
    </w:p>
    <w:p w:rsidR="00A811F7" w:rsidRPr="00445F94" w:rsidRDefault="00A811F7" w:rsidP="00BE36C7">
      <w:pPr>
        <w:rPr>
          <w:b/>
          <w:bCs/>
          <w:sz w:val="32"/>
          <w:szCs w:val="32"/>
          <w:rtl/>
        </w:rPr>
      </w:pPr>
    </w:p>
    <w:p w:rsidR="00BE36C7" w:rsidRPr="00BE36C7" w:rsidRDefault="00BE36C7" w:rsidP="00BE36C7">
      <w:pPr>
        <w:rPr>
          <w:b/>
          <w:bCs/>
          <w:color w:val="943634" w:themeColor="accent2" w:themeShade="BF"/>
          <w:sz w:val="44"/>
          <w:szCs w:val="44"/>
          <w:rtl/>
        </w:rPr>
      </w:pPr>
      <w:r w:rsidRPr="00BE36C7">
        <w:rPr>
          <w:rFonts w:hint="cs"/>
          <w:b/>
          <w:bCs/>
          <w:color w:val="943634" w:themeColor="accent2" w:themeShade="BF"/>
          <w:sz w:val="44"/>
          <w:szCs w:val="44"/>
          <w:rtl/>
        </w:rPr>
        <w:lastRenderedPageBreak/>
        <w:t>نماذج تصميم التعليم</w:t>
      </w:r>
      <w:r>
        <w:rPr>
          <w:rFonts w:hint="cs"/>
          <w:b/>
          <w:bCs/>
          <w:color w:val="943634" w:themeColor="accent2" w:themeShade="BF"/>
          <w:sz w:val="44"/>
          <w:szCs w:val="44"/>
          <w:rtl/>
        </w:rPr>
        <w:t xml:space="preserve"> :-</w:t>
      </w:r>
      <w:r w:rsidRPr="00BE36C7">
        <w:rPr>
          <w:rFonts w:hint="cs"/>
          <w:b/>
          <w:bCs/>
          <w:color w:val="943634" w:themeColor="accent2" w:themeShade="BF"/>
          <w:sz w:val="44"/>
          <w:szCs w:val="44"/>
          <w:rtl/>
        </w:rPr>
        <w:t xml:space="preserve"> </w:t>
      </w:r>
    </w:p>
    <w:p w:rsidR="00BE36C7" w:rsidRPr="00487C13" w:rsidRDefault="00BE36C7" w:rsidP="00BE36C7">
      <w:pPr>
        <w:ind w:left="360"/>
        <w:rPr>
          <w:rFonts w:ascii="Traditional Arabic" w:hAnsi="Traditional Arabic" w:cs="Traditional Arabic"/>
          <w:b/>
          <w:bCs/>
          <w:color w:val="76923C" w:themeColor="accent3" w:themeShade="BF"/>
          <w:sz w:val="32"/>
          <w:szCs w:val="32"/>
          <w:u w:val="single"/>
          <w:rtl/>
        </w:rPr>
      </w:pPr>
      <w:r w:rsidRPr="00487C13">
        <w:rPr>
          <w:rFonts w:ascii="Traditional Arabic" w:hAnsi="Traditional Arabic" w:cs="Traditional Arabic"/>
          <w:b/>
          <w:bCs/>
          <w:color w:val="76923C" w:themeColor="accent3" w:themeShade="BF"/>
          <w:sz w:val="32"/>
          <w:szCs w:val="32"/>
          <w:u w:val="single"/>
          <w:rtl/>
        </w:rPr>
        <w:t>مفهوم النموذج ونموذج ال</w:t>
      </w:r>
      <w:r w:rsidRPr="00487C13">
        <w:rPr>
          <w:rFonts w:ascii="Traditional Arabic" w:hAnsi="Traditional Arabic" w:cs="Traditional Arabic" w:hint="cs"/>
          <w:b/>
          <w:bCs/>
          <w:color w:val="76923C" w:themeColor="accent3" w:themeShade="BF"/>
          <w:sz w:val="32"/>
          <w:szCs w:val="32"/>
          <w:u w:val="single"/>
          <w:rtl/>
        </w:rPr>
        <w:t>تعليم</w:t>
      </w:r>
      <w:r w:rsidRPr="00487C13">
        <w:rPr>
          <w:rFonts w:ascii="Traditional Arabic" w:hAnsi="Traditional Arabic" w:cs="Traditional Arabic"/>
          <w:b/>
          <w:bCs/>
          <w:color w:val="76923C" w:themeColor="accent3" w:themeShade="BF"/>
          <w:sz w:val="32"/>
          <w:szCs w:val="32"/>
          <w:u w:val="single"/>
          <w:rtl/>
        </w:rPr>
        <w:t xml:space="preserve"> :</w:t>
      </w:r>
    </w:p>
    <w:p w:rsidR="00BE36C7" w:rsidRPr="00445F94" w:rsidRDefault="00BE36C7" w:rsidP="00BE36C7">
      <w:pPr>
        <w:ind w:left="36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يعرف النموذج بأنه طريقة للتفكير تسمح بالتكامل بين النظرية والتطبيق , ويعرف أيضا بأنه تمثيل تخطيطي تسكن به الأحداث والعمليات والإجراءات بصورة منطقية قابلة للفهم والتفسير ( العدوان  الحوامدة 2008)</w:t>
      </w:r>
    </w:p>
    <w:p w:rsidR="00487C13" w:rsidRPr="00487C13" w:rsidRDefault="00487C13" w:rsidP="00487C13">
      <w:pPr>
        <w:ind w:left="360"/>
        <w:rPr>
          <w:rFonts w:ascii="Traditional Arabic" w:hAnsi="Traditional Arabic" w:cs="Traditional Arabic"/>
          <w:b/>
          <w:bCs/>
          <w:color w:val="76923C" w:themeColor="accent3" w:themeShade="BF"/>
          <w:sz w:val="36"/>
          <w:szCs w:val="36"/>
          <w:u w:val="single"/>
          <w:rtl/>
        </w:rPr>
      </w:pPr>
      <w:r w:rsidRPr="00487C13">
        <w:rPr>
          <w:rFonts w:ascii="Traditional Arabic" w:hAnsi="Traditional Arabic" w:cs="Traditional Arabic"/>
          <w:b/>
          <w:bCs/>
          <w:color w:val="76923C" w:themeColor="accent3" w:themeShade="BF"/>
          <w:sz w:val="36"/>
          <w:szCs w:val="36"/>
          <w:u w:val="single"/>
          <w:rtl/>
        </w:rPr>
        <w:t>معايير نموذج تصميم الت</w:t>
      </w:r>
      <w:r w:rsidRPr="00487C13">
        <w:rPr>
          <w:rFonts w:ascii="Traditional Arabic" w:hAnsi="Traditional Arabic" w:cs="Traditional Arabic" w:hint="cs"/>
          <w:b/>
          <w:bCs/>
          <w:color w:val="76923C" w:themeColor="accent3" w:themeShade="BF"/>
          <w:sz w:val="36"/>
          <w:szCs w:val="36"/>
          <w:u w:val="single"/>
          <w:rtl/>
        </w:rPr>
        <w:t>عليم:</w:t>
      </w:r>
    </w:p>
    <w:p w:rsidR="00487C13" w:rsidRPr="00445F94" w:rsidRDefault="00487C13" w:rsidP="00487C13">
      <w:pPr>
        <w:ind w:left="36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ويمكن الاستعاضة عن هذا العنوان بصفات أو خصائص النموذج الجيد وهذه الصفات هي:</w:t>
      </w:r>
    </w:p>
    <w:p w:rsidR="00487C13" w:rsidRPr="00445F94" w:rsidRDefault="00487C13" w:rsidP="00487C13">
      <w:pPr>
        <w:numPr>
          <w:ilvl w:val="0"/>
          <w:numId w:val="4"/>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 xml:space="preserve">الملائمة: أي </w:t>
      </w:r>
      <w:r w:rsidRPr="00445F94">
        <w:rPr>
          <w:rFonts w:ascii="Traditional Arabic" w:hAnsi="Traditional Arabic" w:cs="Traditional Arabic" w:hint="cs"/>
          <w:b/>
          <w:bCs/>
          <w:sz w:val="32"/>
          <w:szCs w:val="32"/>
          <w:rtl/>
        </w:rPr>
        <w:t>ملائمة</w:t>
      </w:r>
      <w:r w:rsidRPr="00445F94">
        <w:rPr>
          <w:rFonts w:ascii="Traditional Arabic" w:hAnsi="Traditional Arabic" w:cs="Traditional Arabic"/>
          <w:b/>
          <w:bCs/>
          <w:sz w:val="32"/>
          <w:szCs w:val="32"/>
          <w:rtl/>
        </w:rPr>
        <w:t xml:space="preserve"> هذا النموذج للأهداف التي يريد تحقيقها, وللإمكانات المادية,والتسهيلات المالية ,والكوادر البشرية ومراعاته لخصائص المتعلمين, ومنسجما مع اتجاهات المدرس</w:t>
      </w:r>
    </w:p>
    <w:p w:rsidR="00487C13" w:rsidRPr="00445F94" w:rsidRDefault="00487C13" w:rsidP="00487C13">
      <w:pPr>
        <w:numPr>
          <w:ilvl w:val="0"/>
          <w:numId w:val="4"/>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الوضوح, والبساطة ,والدقة ,والسهولة, وبعده عن الغموض ,والتعقيد,واقتصادي في كلفته المادية والجهد البشري المبذول لفهمه وتنفيذه,شامل لحل جوانب العملية التعليمية.</w:t>
      </w:r>
      <w:r w:rsidRPr="00445F94">
        <w:rPr>
          <w:rFonts w:ascii="Traditional Arabic" w:hAnsi="Traditional Arabic" w:cs="Traditional Arabic" w:hint="cs"/>
          <w:b/>
          <w:bCs/>
          <w:sz w:val="32"/>
          <w:szCs w:val="32"/>
          <w:rtl/>
        </w:rPr>
        <w:t>(المرجع السابق)</w:t>
      </w:r>
    </w:p>
    <w:p w:rsidR="00487C13" w:rsidRPr="00487C13" w:rsidRDefault="00487C13" w:rsidP="00487C13">
      <w:pPr>
        <w:ind w:left="540"/>
        <w:rPr>
          <w:rFonts w:ascii="Traditional Arabic" w:hAnsi="Traditional Arabic" w:cs="Traditional Arabic"/>
          <w:b/>
          <w:bCs/>
          <w:color w:val="76923C" w:themeColor="accent3" w:themeShade="BF"/>
          <w:sz w:val="36"/>
          <w:szCs w:val="36"/>
          <w:u w:val="single"/>
          <w:rtl/>
        </w:rPr>
      </w:pPr>
      <w:r w:rsidRPr="00487C13">
        <w:rPr>
          <w:rFonts w:ascii="Traditional Arabic" w:hAnsi="Traditional Arabic" w:cs="Traditional Arabic"/>
          <w:b/>
          <w:bCs/>
          <w:color w:val="76923C" w:themeColor="accent3" w:themeShade="BF"/>
          <w:sz w:val="36"/>
          <w:szCs w:val="36"/>
          <w:u w:val="single"/>
          <w:rtl/>
        </w:rPr>
        <w:t>أهمية نماذج الت</w:t>
      </w:r>
      <w:r w:rsidRPr="00487C13">
        <w:rPr>
          <w:rFonts w:ascii="Traditional Arabic" w:hAnsi="Traditional Arabic" w:cs="Traditional Arabic" w:hint="cs"/>
          <w:b/>
          <w:bCs/>
          <w:color w:val="76923C" w:themeColor="accent3" w:themeShade="BF"/>
          <w:sz w:val="36"/>
          <w:szCs w:val="36"/>
          <w:u w:val="single"/>
          <w:rtl/>
        </w:rPr>
        <w:t>عليم:</w:t>
      </w:r>
    </w:p>
    <w:p w:rsidR="00487C13" w:rsidRPr="00445F94" w:rsidRDefault="00487C13" w:rsidP="00487C13">
      <w:pPr>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تبرز أهمية استخدام النماذج في تطوير التعليم ورفع فاعلية الأداء إلى الإسهامات الآتية:</w:t>
      </w:r>
    </w:p>
    <w:p w:rsidR="00487C13" w:rsidRPr="00445F94" w:rsidRDefault="00487C13" w:rsidP="00487C13">
      <w:pPr>
        <w:numPr>
          <w:ilvl w:val="0"/>
          <w:numId w:val="3"/>
        </w:numPr>
        <w:spacing w:after="0" w:line="240" w:lineRule="auto"/>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تساعد الطلبة على التعلم الجيد.</w:t>
      </w:r>
    </w:p>
    <w:p w:rsidR="00487C13" w:rsidRPr="00445F94" w:rsidRDefault="00487C13" w:rsidP="00487C13">
      <w:pPr>
        <w:numPr>
          <w:ilvl w:val="0"/>
          <w:numId w:val="3"/>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تساعد الطلبة على تعلم المعلومات والأفكار والمهارات الأكاديمية والاجتماعية والإبداعية وفق إطار متكامل .</w:t>
      </w:r>
    </w:p>
    <w:p w:rsidR="00487C13" w:rsidRPr="00445F94" w:rsidRDefault="00487C13" w:rsidP="00487C13">
      <w:pPr>
        <w:numPr>
          <w:ilvl w:val="0"/>
          <w:numId w:val="3"/>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تساعد الطلبة على فهم أنفسهم وبيئتهم في إطار تشكله بنية النموذج,ويحدده الهدف من تصميمه.</w:t>
      </w:r>
    </w:p>
    <w:p w:rsidR="00487C13" w:rsidRPr="00445F94" w:rsidRDefault="00487C13" w:rsidP="00487C13">
      <w:pPr>
        <w:numPr>
          <w:ilvl w:val="0"/>
          <w:numId w:val="3"/>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تساعد المعلم على تهيئة البيئة التعليمية المناسبة لأهدافه التدريسية.</w:t>
      </w:r>
    </w:p>
    <w:p w:rsidR="008D0A42" w:rsidRDefault="00487C13" w:rsidP="00487C13">
      <w:pPr>
        <w:numPr>
          <w:ilvl w:val="0"/>
          <w:numId w:val="3"/>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تساعد المعلم على تصميم خبرات تعلم فعالة.</w:t>
      </w:r>
    </w:p>
    <w:p w:rsidR="00487C13" w:rsidRPr="008D0A42" w:rsidRDefault="008D0A42" w:rsidP="008D0A42">
      <w:pPr>
        <w:tabs>
          <w:tab w:val="left" w:pos="2446"/>
        </w:tabs>
        <w:ind w:firstLine="720"/>
        <w:rPr>
          <w:rFonts w:ascii="Traditional Arabic" w:hAnsi="Traditional Arabic" w:cs="Traditional Arabic"/>
          <w:sz w:val="32"/>
          <w:szCs w:val="32"/>
        </w:rPr>
      </w:pPr>
      <w:r>
        <w:rPr>
          <w:rFonts w:ascii="Traditional Arabic" w:hAnsi="Traditional Arabic" w:cs="Traditional Arabic"/>
          <w:sz w:val="32"/>
          <w:szCs w:val="32"/>
          <w:rtl/>
        </w:rPr>
        <w:tab/>
      </w:r>
    </w:p>
    <w:p w:rsidR="00487C13" w:rsidRPr="00445F94" w:rsidRDefault="00487C13" w:rsidP="00487C13">
      <w:pPr>
        <w:numPr>
          <w:ilvl w:val="0"/>
          <w:numId w:val="3"/>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lastRenderedPageBreak/>
        <w:t>تساعد المعلم في وضع الخطط وتصميم الدروس وانتقاء الاستراتيجيات وأساليب التدريس المستخدمة في الفصول في ظل رؤية متكاملة.</w:t>
      </w:r>
    </w:p>
    <w:p w:rsidR="00487C13" w:rsidRPr="00A811F7" w:rsidRDefault="00487C13" w:rsidP="00A811F7">
      <w:pPr>
        <w:numPr>
          <w:ilvl w:val="0"/>
          <w:numId w:val="3"/>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تسهم نماذج التدريس في تطوير المناهج الدراسية باعتبارها أدلة عمل استرشادية(عمران,2004)</w:t>
      </w:r>
    </w:p>
    <w:p w:rsidR="00487C13" w:rsidRPr="00487C13" w:rsidRDefault="00487C13" w:rsidP="00A811F7">
      <w:pPr>
        <w:ind w:left="540"/>
        <w:rPr>
          <w:rFonts w:ascii="Traditional Arabic" w:hAnsi="Traditional Arabic" w:cs="Traditional Arabic"/>
          <w:b/>
          <w:bCs/>
          <w:color w:val="76923C" w:themeColor="accent3" w:themeShade="BF"/>
          <w:sz w:val="36"/>
          <w:szCs w:val="36"/>
          <w:u w:val="single"/>
          <w:rtl/>
        </w:rPr>
      </w:pPr>
      <w:r w:rsidRPr="00487C13">
        <w:rPr>
          <w:rFonts w:ascii="Traditional Arabic" w:hAnsi="Traditional Arabic" w:cs="Traditional Arabic"/>
          <w:b/>
          <w:bCs/>
          <w:color w:val="76923C" w:themeColor="accent3" w:themeShade="BF"/>
          <w:sz w:val="36"/>
          <w:szCs w:val="36"/>
          <w:u w:val="single"/>
          <w:rtl/>
        </w:rPr>
        <w:t xml:space="preserve">أنواع نماذج </w:t>
      </w:r>
      <w:r w:rsidR="00A811F7">
        <w:rPr>
          <w:rFonts w:ascii="Traditional Arabic" w:hAnsi="Traditional Arabic" w:cs="Traditional Arabic" w:hint="cs"/>
          <w:b/>
          <w:bCs/>
          <w:color w:val="76923C" w:themeColor="accent3" w:themeShade="BF"/>
          <w:sz w:val="36"/>
          <w:szCs w:val="36"/>
          <w:u w:val="single"/>
          <w:rtl/>
        </w:rPr>
        <w:t>التعليم</w:t>
      </w:r>
      <w:r w:rsidRPr="00487C13">
        <w:rPr>
          <w:rFonts w:ascii="Traditional Arabic" w:hAnsi="Traditional Arabic" w:cs="Traditional Arabic"/>
          <w:b/>
          <w:bCs/>
          <w:color w:val="76923C" w:themeColor="accent3" w:themeShade="BF"/>
          <w:sz w:val="36"/>
          <w:szCs w:val="36"/>
          <w:u w:val="single"/>
          <w:rtl/>
        </w:rPr>
        <w:t xml:space="preserve"> </w:t>
      </w:r>
      <w:r w:rsidR="00A811F7">
        <w:rPr>
          <w:rFonts w:ascii="Traditional Arabic" w:hAnsi="Traditional Arabic" w:cs="Traditional Arabic" w:hint="cs"/>
          <w:b/>
          <w:bCs/>
          <w:color w:val="76923C" w:themeColor="accent3" w:themeShade="BF"/>
          <w:sz w:val="36"/>
          <w:szCs w:val="36"/>
          <w:u w:val="single"/>
          <w:rtl/>
        </w:rPr>
        <w:t>:</w:t>
      </w:r>
    </w:p>
    <w:p w:rsidR="005D08DC" w:rsidRPr="00D842AC" w:rsidRDefault="00487C13" w:rsidP="00DF0B48">
      <w:pPr>
        <w:ind w:left="540"/>
        <w:rPr>
          <w:rFonts w:ascii="Traditional Arabic" w:hAnsi="Traditional Arabic" w:cs="Traditional Arabic"/>
          <w:b/>
          <w:bCs/>
          <w:sz w:val="32"/>
          <w:szCs w:val="32"/>
        </w:rPr>
      </w:pPr>
      <w:r w:rsidRPr="00445F94">
        <w:rPr>
          <w:rFonts w:ascii="Traditional Arabic" w:hAnsi="Traditional Arabic" w:cs="Traditional Arabic"/>
          <w:b/>
          <w:bCs/>
          <w:sz w:val="32"/>
          <w:szCs w:val="32"/>
          <w:rtl/>
        </w:rPr>
        <w:t>لفهم خصائص نظام تصميم التعليم ومكوناته ونماذجه, سيتم عرض</w:t>
      </w:r>
      <w:r w:rsidR="00DF0B48">
        <w:rPr>
          <w:rFonts w:ascii="Traditional Arabic" w:hAnsi="Traditional Arabic" w:cs="Traditional Arabic" w:hint="cs"/>
          <w:b/>
          <w:bCs/>
          <w:sz w:val="32"/>
          <w:szCs w:val="32"/>
          <w:rtl/>
        </w:rPr>
        <w:t xml:space="preserve"> النموذج العام للتصميم التعليمي ثم </w:t>
      </w:r>
      <w:r w:rsidRPr="00445F94">
        <w:rPr>
          <w:rFonts w:ascii="Traditional Arabic" w:hAnsi="Traditional Arabic" w:cs="Traditional Arabic"/>
          <w:b/>
          <w:bCs/>
          <w:sz w:val="32"/>
          <w:szCs w:val="32"/>
          <w:rtl/>
        </w:rPr>
        <w:t xml:space="preserve"> أبرز النماذج عربيًا وأجنبيا,مع إعطاء فكرة مبسطة عن كل نموذج. ( العدوان  الحوامدة 2008)</w:t>
      </w:r>
      <w:r w:rsidR="005D08DC" w:rsidRPr="005D08DC">
        <w:rPr>
          <w:rFonts w:ascii="Traditional Arabic" w:hAnsi="Traditional Arabic" w:cs="Traditional Arabic"/>
          <w:b/>
          <w:bCs/>
          <w:sz w:val="36"/>
          <w:szCs w:val="36"/>
        </w:rPr>
        <w:t xml:space="preserve"> </w:t>
      </w:r>
    </w:p>
    <w:p w:rsidR="005D08DC" w:rsidRPr="00DF0B48" w:rsidRDefault="00DF0B48" w:rsidP="00DF0B48">
      <w:pPr>
        <w:ind w:left="540"/>
        <w:rPr>
          <w:rFonts w:cs="Traditional Arabic"/>
          <w:b/>
          <w:bCs/>
          <w:color w:val="C0504D" w:themeColor="accent2"/>
          <w:sz w:val="32"/>
          <w:szCs w:val="32"/>
          <w:u w:val="single"/>
          <w:rtl/>
        </w:rPr>
      </w:pPr>
      <w:r>
        <w:rPr>
          <w:rFonts w:ascii="Traditional Arabic" w:hAnsi="Traditional Arabic" w:cs="Traditional Arabic" w:hint="cs"/>
          <w:b/>
          <w:bCs/>
          <w:color w:val="C0504D" w:themeColor="accent2"/>
          <w:sz w:val="32"/>
          <w:szCs w:val="32"/>
          <w:u w:val="single"/>
          <w:rtl/>
        </w:rPr>
        <w:t xml:space="preserve">اولاً: </w:t>
      </w:r>
      <w:r w:rsidR="005D08DC" w:rsidRPr="00DF0B48">
        <w:rPr>
          <w:rFonts w:ascii="Traditional Arabic" w:hAnsi="Traditional Arabic" w:cs="Traditional Arabic"/>
          <w:b/>
          <w:bCs/>
          <w:color w:val="C0504D" w:themeColor="accent2"/>
          <w:sz w:val="32"/>
          <w:szCs w:val="32"/>
          <w:u w:val="single"/>
          <w:rtl/>
        </w:rPr>
        <w:t>النموذج العام للتصميم التعليمي (</w:t>
      </w:r>
      <w:r w:rsidRPr="00DF0B48">
        <w:rPr>
          <w:rFonts w:ascii="Traditional Arabic" w:hAnsi="Traditional Arabic" w:cs="Traditional Arabic"/>
          <w:b/>
          <w:bCs/>
          <w:color w:val="C0504D" w:themeColor="accent2"/>
          <w:sz w:val="32"/>
          <w:szCs w:val="32"/>
          <w:u w:val="single"/>
        </w:rPr>
        <w:t>(ADDIE</w:t>
      </w:r>
    </w:p>
    <w:p w:rsidR="00D842AC" w:rsidRPr="00DF0B48" w:rsidRDefault="00D842AC" w:rsidP="00D842AC">
      <w:pPr>
        <w:ind w:left="540"/>
        <w:rPr>
          <w:rFonts w:ascii="Traditional Arabic" w:hAnsi="Traditional Arabic" w:cs="Traditional Arabic"/>
          <w:b/>
          <w:bCs/>
          <w:sz w:val="32"/>
          <w:szCs w:val="32"/>
        </w:rPr>
      </w:pPr>
      <w:r w:rsidRPr="00DF0B48">
        <w:rPr>
          <w:rFonts w:ascii="Traditional Arabic" w:hAnsi="Traditional Arabic" w:cs="Traditional Arabic"/>
          <w:b/>
          <w:bCs/>
          <w:sz w:val="32"/>
          <w:szCs w:val="32"/>
          <w:rtl/>
        </w:rPr>
        <w:t xml:space="preserve">يتكون النموذج العام لتصميم التعليم </w:t>
      </w:r>
      <w:r w:rsidRPr="00DF0B48">
        <w:rPr>
          <w:rFonts w:ascii="Traditional Arabic" w:hAnsi="Traditional Arabic" w:cs="Traditional Arabic"/>
          <w:b/>
          <w:bCs/>
          <w:sz w:val="32"/>
          <w:szCs w:val="32"/>
        </w:rPr>
        <w:t xml:space="preserve">ADDIE Model  </w:t>
      </w:r>
      <w:r w:rsidRPr="00DF0B48">
        <w:rPr>
          <w:rFonts w:ascii="Traditional Arabic" w:hAnsi="Traditional Arabic" w:cs="Traditional Arabic"/>
          <w:b/>
          <w:bCs/>
          <w:sz w:val="32"/>
          <w:szCs w:val="32"/>
          <w:rtl/>
        </w:rPr>
        <w:t xml:space="preserve">   من خمس مراحل رئيسة، وهي كالآتي:</w:t>
      </w:r>
    </w:p>
    <w:p w:rsidR="00D842AC" w:rsidRPr="00DF0B48" w:rsidRDefault="00D842AC" w:rsidP="00DF0B48">
      <w:pPr>
        <w:pStyle w:val="a4"/>
        <w:numPr>
          <w:ilvl w:val="0"/>
          <w:numId w:val="9"/>
        </w:numPr>
        <w:rPr>
          <w:rFonts w:ascii="Traditional Arabic" w:hAnsi="Traditional Arabic" w:cs="Traditional Arabic"/>
          <w:b/>
          <w:bCs/>
          <w:sz w:val="32"/>
          <w:szCs w:val="32"/>
          <w:rtl/>
        </w:rPr>
      </w:pPr>
      <w:r w:rsidRPr="00DF0B48">
        <w:rPr>
          <w:rFonts w:ascii="Traditional Arabic" w:hAnsi="Traditional Arabic" w:cs="Traditional Arabic"/>
          <w:b/>
          <w:bCs/>
          <w:sz w:val="32"/>
          <w:szCs w:val="32"/>
          <w:rtl/>
        </w:rPr>
        <w:t xml:space="preserve">التحليل     </w:t>
      </w:r>
      <w:r w:rsidRPr="00DF0B48">
        <w:rPr>
          <w:rFonts w:ascii="Traditional Arabic" w:hAnsi="Traditional Arabic" w:cs="Traditional Arabic"/>
          <w:b/>
          <w:bCs/>
          <w:sz w:val="32"/>
          <w:szCs w:val="32"/>
        </w:rPr>
        <w:t>Analysis</w:t>
      </w:r>
      <w:r w:rsidRPr="00DF0B48">
        <w:rPr>
          <w:rFonts w:ascii="Traditional Arabic" w:hAnsi="Traditional Arabic" w:cs="Traditional Arabic"/>
          <w:b/>
          <w:bCs/>
          <w:sz w:val="32"/>
          <w:szCs w:val="32"/>
          <w:rtl/>
        </w:rPr>
        <w:tab/>
      </w:r>
      <w:r w:rsidRPr="00DF0B48">
        <w:rPr>
          <w:rFonts w:ascii="Traditional Arabic" w:hAnsi="Traditional Arabic" w:cs="Traditional Arabic"/>
          <w:b/>
          <w:bCs/>
          <w:sz w:val="32"/>
          <w:szCs w:val="32"/>
          <w:rtl/>
        </w:rPr>
        <w:tab/>
      </w:r>
      <w:r w:rsidRPr="00DF0B48">
        <w:rPr>
          <w:rFonts w:ascii="Traditional Arabic" w:hAnsi="Traditional Arabic" w:cs="Traditional Arabic"/>
          <w:b/>
          <w:bCs/>
          <w:sz w:val="32"/>
          <w:szCs w:val="32"/>
          <w:rtl/>
        </w:rPr>
        <w:tab/>
      </w:r>
      <w:r w:rsidRPr="00DF0B48">
        <w:rPr>
          <w:rFonts w:ascii="Traditional Arabic" w:hAnsi="Traditional Arabic" w:cs="Traditional Arabic"/>
          <w:b/>
          <w:bCs/>
          <w:sz w:val="32"/>
          <w:szCs w:val="32"/>
          <w:rtl/>
        </w:rPr>
        <w:tab/>
      </w:r>
      <w:r w:rsidRPr="00DF0B48">
        <w:rPr>
          <w:rFonts w:ascii="Traditional Arabic" w:hAnsi="Traditional Arabic" w:cs="Traditional Arabic"/>
          <w:b/>
          <w:bCs/>
          <w:sz w:val="32"/>
          <w:szCs w:val="32"/>
          <w:rtl/>
        </w:rPr>
        <w:tab/>
      </w:r>
      <w:r w:rsidRPr="00DF0B48">
        <w:rPr>
          <w:rFonts w:ascii="Traditional Arabic" w:hAnsi="Traditional Arabic" w:cs="Traditional Arabic"/>
          <w:b/>
          <w:bCs/>
          <w:sz w:val="32"/>
          <w:szCs w:val="32"/>
        </w:rPr>
        <w:t xml:space="preserve"> </w:t>
      </w:r>
    </w:p>
    <w:p w:rsidR="00D842AC" w:rsidRPr="00DF0B48" w:rsidRDefault="00D842AC" w:rsidP="00DF0B48">
      <w:pPr>
        <w:pStyle w:val="a4"/>
        <w:numPr>
          <w:ilvl w:val="0"/>
          <w:numId w:val="9"/>
        </w:numPr>
        <w:rPr>
          <w:rFonts w:ascii="Traditional Arabic" w:hAnsi="Traditional Arabic" w:cs="Traditional Arabic"/>
          <w:b/>
          <w:bCs/>
          <w:sz w:val="32"/>
          <w:szCs w:val="32"/>
          <w:rtl/>
        </w:rPr>
      </w:pPr>
      <w:r w:rsidRPr="00DF0B48">
        <w:rPr>
          <w:rFonts w:ascii="Traditional Arabic" w:hAnsi="Traditional Arabic" w:cs="Traditional Arabic"/>
          <w:b/>
          <w:bCs/>
          <w:sz w:val="32"/>
          <w:szCs w:val="32"/>
          <w:rtl/>
        </w:rPr>
        <w:t xml:space="preserve">التصميم   </w:t>
      </w:r>
      <w:r w:rsidRPr="00DF0B48">
        <w:rPr>
          <w:rFonts w:ascii="Traditional Arabic" w:hAnsi="Traditional Arabic" w:cs="Traditional Arabic"/>
          <w:b/>
          <w:bCs/>
          <w:sz w:val="32"/>
          <w:szCs w:val="32"/>
        </w:rPr>
        <w:t>Design</w:t>
      </w:r>
      <w:r w:rsidRPr="00DF0B48">
        <w:rPr>
          <w:rFonts w:ascii="Traditional Arabic" w:hAnsi="Traditional Arabic" w:cs="Traditional Arabic"/>
          <w:b/>
          <w:bCs/>
          <w:sz w:val="32"/>
          <w:szCs w:val="32"/>
        </w:rPr>
        <w:tab/>
      </w:r>
    </w:p>
    <w:p w:rsidR="00D842AC" w:rsidRPr="00DF0B48" w:rsidRDefault="00D842AC" w:rsidP="00DF0B48">
      <w:pPr>
        <w:pStyle w:val="a4"/>
        <w:numPr>
          <w:ilvl w:val="0"/>
          <w:numId w:val="9"/>
        </w:numPr>
        <w:rPr>
          <w:rFonts w:ascii="Traditional Arabic" w:hAnsi="Traditional Arabic" w:cs="Traditional Arabic"/>
          <w:b/>
          <w:bCs/>
          <w:sz w:val="32"/>
          <w:szCs w:val="32"/>
          <w:rtl/>
        </w:rPr>
      </w:pPr>
      <w:r w:rsidRPr="00DF0B48">
        <w:rPr>
          <w:rFonts w:ascii="Traditional Arabic" w:hAnsi="Traditional Arabic" w:cs="Traditional Arabic"/>
          <w:b/>
          <w:bCs/>
          <w:sz w:val="32"/>
          <w:szCs w:val="32"/>
          <w:rtl/>
        </w:rPr>
        <w:t xml:space="preserve">التطوير </w:t>
      </w:r>
      <w:r w:rsidRPr="00DF0B48">
        <w:rPr>
          <w:rFonts w:ascii="Traditional Arabic" w:hAnsi="Traditional Arabic" w:cs="Traditional Arabic"/>
          <w:b/>
          <w:bCs/>
          <w:sz w:val="32"/>
          <w:szCs w:val="32"/>
        </w:rPr>
        <w:t xml:space="preserve">Development  </w:t>
      </w:r>
    </w:p>
    <w:p w:rsidR="00D842AC" w:rsidRPr="00DF0B48" w:rsidRDefault="00D842AC" w:rsidP="00DF0B48">
      <w:pPr>
        <w:pStyle w:val="a4"/>
        <w:numPr>
          <w:ilvl w:val="0"/>
          <w:numId w:val="9"/>
        </w:numPr>
        <w:rPr>
          <w:rFonts w:ascii="Traditional Arabic" w:hAnsi="Traditional Arabic" w:cs="Traditional Arabic"/>
          <w:b/>
          <w:bCs/>
          <w:sz w:val="32"/>
          <w:szCs w:val="32"/>
          <w:rtl/>
        </w:rPr>
      </w:pPr>
      <w:r w:rsidRPr="00DF0B48">
        <w:rPr>
          <w:rFonts w:ascii="Traditional Arabic" w:hAnsi="Traditional Arabic" w:cs="Traditional Arabic"/>
          <w:b/>
          <w:bCs/>
          <w:sz w:val="32"/>
          <w:szCs w:val="32"/>
          <w:rtl/>
        </w:rPr>
        <w:t xml:space="preserve">التنفيذ </w:t>
      </w:r>
      <w:r w:rsidRPr="00DF0B48">
        <w:rPr>
          <w:rFonts w:ascii="Traditional Arabic" w:hAnsi="Traditional Arabic" w:cs="Traditional Arabic"/>
          <w:b/>
          <w:bCs/>
          <w:sz w:val="32"/>
          <w:szCs w:val="32"/>
        </w:rPr>
        <w:t>Implementation</w:t>
      </w:r>
      <w:r w:rsidRPr="00DF0B48">
        <w:rPr>
          <w:rFonts w:ascii="Traditional Arabic" w:hAnsi="Traditional Arabic" w:cs="Traditional Arabic"/>
          <w:b/>
          <w:bCs/>
          <w:sz w:val="32"/>
          <w:szCs w:val="32"/>
          <w:rtl/>
        </w:rPr>
        <w:tab/>
      </w:r>
      <w:r w:rsidRPr="00DF0B48">
        <w:rPr>
          <w:rFonts w:ascii="Traditional Arabic" w:hAnsi="Traditional Arabic" w:cs="Traditional Arabic"/>
          <w:b/>
          <w:bCs/>
          <w:sz w:val="32"/>
          <w:szCs w:val="32"/>
        </w:rPr>
        <w:t xml:space="preserve"> </w:t>
      </w:r>
    </w:p>
    <w:p w:rsidR="005D08DC" w:rsidRPr="00DF0B48" w:rsidRDefault="00D842AC" w:rsidP="00DF0B48">
      <w:pPr>
        <w:pStyle w:val="a4"/>
        <w:numPr>
          <w:ilvl w:val="0"/>
          <w:numId w:val="9"/>
        </w:numPr>
        <w:rPr>
          <w:rFonts w:cs="Traditional Arabic"/>
          <w:b/>
          <w:bCs/>
          <w:sz w:val="36"/>
          <w:szCs w:val="36"/>
        </w:rPr>
      </w:pPr>
      <w:r w:rsidRPr="00DF0B48">
        <w:rPr>
          <w:rFonts w:ascii="Traditional Arabic" w:hAnsi="Traditional Arabic" w:cs="Traditional Arabic"/>
          <w:b/>
          <w:bCs/>
          <w:sz w:val="32"/>
          <w:szCs w:val="32"/>
          <w:rtl/>
        </w:rPr>
        <w:t xml:space="preserve">التقويم </w:t>
      </w:r>
      <w:r w:rsidRPr="00DF0B48">
        <w:rPr>
          <w:rFonts w:ascii="Traditional Arabic" w:hAnsi="Traditional Arabic" w:cs="Traditional Arabic"/>
          <w:b/>
          <w:bCs/>
          <w:sz w:val="32"/>
          <w:szCs w:val="32"/>
        </w:rPr>
        <w:t>Evaluation</w:t>
      </w:r>
    </w:p>
    <w:p w:rsidR="005D08DC" w:rsidRPr="00A811F7" w:rsidRDefault="005D08DC" w:rsidP="00A811F7">
      <w:pPr>
        <w:ind w:left="540"/>
        <w:rPr>
          <w:rFonts w:ascii="Traditional Arabic" w:hAnsi="Traditional Arabic" w:cs="Traditional Arabic"/>
          <w:b/>
          <w:bCs/>
          <w:sz w:val="32"/>
          <w:szCs w:val="32"/>
          <w:rtl/>
        </w:rPr>
      </w:pPr>
      <w:r w:rsidRPr="005D08DC">
        <w:rPr>
          <w:rFonts w:ascii="Traditional Arabic" w:hAnsi="Traditional Arabic" w:cs="Traditional Arabic"/>
          <w:b/>
          <w:bCs/>
          <w:noProof/>
          <w:sz w:val="32"/>
          <w:szCs w:val="32"/>
          <w:rtl/>
        </w:rPr>
        <w:drawing>
          <wp:inline distT="0" distB="0" distL="0" distR="0">
            <wp:extent cx="4815501" cy="2462543"/>
            <wp:effectExtent l="19050" t="0" r="4149"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286625" cy="4038600"/>
                      <a:chOff x="1000125" y="2000250"/>
                      <a:chExt cx="7286625" cy="4038600"/>
                    </a:xfrm>
                  </a:grpSpPr>
                  <a:grpSp>
                    <a:nvGrpSpPr>
                      <a:cNvPr id="7172" name="Group 2"/>
                      <a:cNvGrpSpPr>
                        <a:grpSpLocks/>
                      </a:cNvGrpSpPr>
                    </a:nvGrpSpPr>
                    <a:grpSpPr bwMode="auto">
                      <a:xfrm>
                        <a:off x="1000125" y="2000250"/>
                        <a:ext cx="7286625" cy="4038600"/>
                        <a:chOff x="2880" y="6839"/>
                        <a:chExt cx="6660" cy="3420"/>
                      </a:xfrm>
                      <a:solidFill>
                        <a:schemeClr val="accent2">
                          <a:lumMod val="75000"/>
                        </a:schemeClr>
                      </a:solidFill>
                    </a:grpSpPr>
                    <a:sp>
                      <a:nvSpPr>
                        <a:cNvPr id="6" name="Rectangle 3"/>
                        <a:cNvSpPr>
                          <a:spLocks noChangeArrowheads="1"/>
                        </a:cNvSpPr>
                      </a:nvSpPr>
                      <a:spPr bwMode="auto">
                        <a:xfrm>
                          <a:off x="5580" y="8279"/>
                          <a:ext cx="1439" cy="441"/>
                        </a:xfrm>
                        <a:prstGeom prst="rect">
                          <a:avLst/>
                        </a:prstGeom>
                        <a:grpFill/>
                        <a:ln w="38100">
                          <a:solidFill>
                            <a:schemeClr val="tx1">
                              <a:lumMod val="65000"/>
                              <a:lumOff val="35000"/>
                            </a:schemeClr>
                          </a:solidFill>
                          <a:headEnd/>
                          <a:tailEn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spcAft>
                                <a:spcPts val="1000"/>
                              </a:spcAft>
                              <a:defRPr/>
                            </a:pPr>
                            <a:r>
                              <a:rPr lang="ar-SA" sz="2400" dirty="0">
                                <a:solidFill>
                                  <a:schemeClr val="bg1"/>
                                </a:solidFill>
                                <a:ea typeface="Arial" pitchFamily="34" charset="0"/>
                              </a:rPr>
                              <a:t>التقويم</a:t>
                            </a:r>
                          </a:p>
                          <a:p>
                            <a:pPr>
                              <a:defRPr/>
                            </a:pPr>
                            <a:endParaRPr lang="ar-SA" sz="2400"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grpSp>
                      <a:nvGrpSpPr>
                        <a:cNvPr id="4" name="Group 4"/>
                        <a:cNvGrpSpPr>
                          <a:grpSpLocks/>
                        </a:cNvGrpSpPr>
                      </a:nvGrpSpPr>
                      <a:grpSpPr bwMode="auto">
                        <a:xfrm>
                          <a:off x="2880" y="6839"/>
                          <a:ext cx="6660" cy="3420"/>
                          <a:chOff x="2880" y="4859"/>
                          <a:chExt cx="6660" cy="3420"/>
                        </a:xfrm>
                        <a:grpFill/>
                      </a:grpSpPr>
                      <a:sp>
                        <a:nvSpPr>
                          <a:cNvPr id="8" name="Rectangle 5"/>
                          <a:cNvSpPr>
                            <a:spLocks noChangeArrowheads="1"/>
                          </a:cNvSpPr>
                        </a:nvSpPr>
                        <a:spPr bwMode="auto">
                          <a:xfrm>
                            <a:off x="5580" y="4859"/>
                            <a:ext cx="1439" cy="417"/>
                          </a:xfrm>
                          <a:prstGeom prst="rect">
                            <a:avLst/>
                          </a:prstGeom>
                          <a:grpFill/>
                          <a:ln w="38100">
                            <a:solidFill>
                              <a:schemeClr val="tx1">
                                <a:lumMod val="65000"/>
                                <a:lumOff val="35000"/>
                              </a:schemeClr>
                            </a:solidFill>
                            <a:headEnd/>
                            <a:tailEn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spcAft>
                                  <a:spcPts val="1000"/>
                                </a:spcAft>
                                <a:defRPr/>
                              </a:pPr>
                              <a:r>
                                <a:rPr lang="ar-SA" sz="2400" dirty="0">
                                  <a:solidFill>
                                    <a:schemeClr val="bg1"/>
                                  </a:solidFill>
                                  <a:ea typeface="Arial" pitchFamily="34" charset="0"/>
                                </a:rPr>
                                <a:t>التحليل</a:t>
                              </a:r>
                            </a:p>
                            <a:p>
                              <a:pPr>
                                <a:defRPr/>
                              </a:pPr>
                              <a:endParaRPr lang="ar-SA" sz="2400"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9" name="Rectangle 6"/>
                          <a:cNvSpPr>
                            <a:spLocks noChangeArrowheads="1"/>
                          </a:cNvSpPr>
                        </a:nvSpPr>
                        <a:spPr bwMode="auto">
                          <a:xfrm>
                            <a:off x="2880" y="6299"/>
                            <a:ext cx="1439" cy="441"/>
                          </a:xfrm>
                          <a:prstGeom prst="rect">
                            <a:avLst/>
                          </a:prstGeom>
                          <a:grpFill/>
                          <a:ln w="38100">
                            <a:solidFill>
                              <a:schemeClr val="tx1">
                                <a:lumMod val="65000"/>
                                <a:lumOff val="35000"/>
                              </a:schemeClr>
                            </a:solidFill>
                            <a:headEnd/>
                            <a:tailEn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spcAft>
                                  <a:spcPts val="1000"/>
                                </a:spcAft>
                                <a:defRPr/>
                              </a:pPr>
                              <a:r>
                                <a:rPr lang="ar-SA" sz="2400" dirty="0">
                                  <a:solidFill>
                                    <a:schemeClr val="bg1"/>
                                  </a:solidFill>
                                  <a:ea typeface="Arial" pitchFamily="34" charset="0"/>
                                </a:rPr>
                                <a:t>التنفيذ</a:t>
                              </a:r>
                            </a:p>
                            <a:p>
                              <a:pPr>
                                <a:defRPr/>
                              </a:pPr>
                              <a:endParaRPr lang="ar-SA" sz="2400"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10" name="Rectangle 7"/>
                          <a:cNvSpPr>
                            <a:spLocks noChangeArrowheads="1"/>
                          </a:cNvSpPr>
                        </a:nvSpPr>
                        <a:spPr bwMode="auto">
                          <a:xfrm>
                            <a:off x="5580" y="7739"/>
                            <a:ext cx="1439" cy="540"/>
                          </a:xfrm>
                          <a:prstGeom prst="rect">
                            <a:avLst/>
                          </a:prstGeom>
                          <a:grpFill/>
                          <a:ln w="38100">
                            <a:solidFill>
                              <a:schemeClr val="tx1">
                                <a:lumMod val="65000"/>
                                <a:lumOff val="35000"/>
                              </a:schemeClr>
                            </a:solidFill>
                            <a:headEnd/>
                            <a:tailEn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spcAft>
                                  <a:spcPts val="1000"/>
                                </a:spcAft>
                                <a:defRPr/>
                              </a:pPr>
                              <a:r>
                                <a:rPr lang="ar-SA" sz="2400" dirty="0">
                                  <a:solidFill>
                                    <a:schemeClr val="bg1"/>
                                  </a:solidFill>
                                  <a:ea typeface="Arial" pitchFamily="34" charset="0"/>
                                </a:rPr>
                                <a:t>التطوير</a:t>
                              </a:r>
                            </a:p>
                            <a:p>
                              <a:pPr>
                                <a:defRPr/>
                              </a:pPr>
                              <a:endParaRPr lang="ar-SA" sz="2400"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11" name="Rectangle 8"/>
                          <a:cNvSpPr>
                            <a:spLocks noChangeArrowheads="1"/>
                          </a:cNvSpPr>
                        </a:nvSpPr>
                        <a:spPr bwMode="auto">
                          <a:xfrm>
                            <a:off x="8101" y="6299"/>
                            <a:ext cx="1439" cy="441"/>
                          </a:xfrm>
                          <a:prstGeom prst="rect">
                            <a:avLst/>
                          </a:prstGeom>
                          <a:grpFill/>
                          <a:ln w="38100">
                            <a:solidFill>
                              <a:schemeClr val="tx1">
                                <a:lumMod val="65000"/>
                                <a:lumOff val="35000"/>
                              </a:schemeClr>
                            </a:solidFill>
                            <a:headEnd/>
                            <a:tailEn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spcAft>
                                  <a:spcPts val="1000"/>
                                </a:spcAft>
                                <a:defRPr/>
                              </a:pPr>
                              <a:r>
                                <a:rPr lang="ar-SA" sz="2400" dirty="0">
                                  <a:solidFill>
                                    <a:schemeClr val="bg1"/>
                                  </a:solidFill>
                                  <a:ea typeface="Arial" pitchFamily="34" charset="0"/>
                                </a:rPr>
                                <a:t>التصميم</a:t>
                              </a:r>
                            </a:p>
                            <a:p>
                              <a:pPr>
                                <a:defRPr/>
                              </a:pPr>
                              <a:endParaRPr lang="ar-SA" sz="2400" dirty="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16" name="Line 21"/>
                          <a:cNvSpPr>
                            <a:spLocks noChangeShapeType="1"/>
                          </a:cNvSpPr>
                        </a:nvSpPr>
                        <a:spPr bwMode="auto">
                          <a:xfrm flipV="1">
                            <a:off x="6404" y="5276"/>
                            <a:ext cx="0" cy="1021"/>
                          </a:xfrm>
                          <a:prstGeom prst="line">
                            <a:avLst/>
                          </a:prstGeom>
                          <a:grpFill/>
                          <a:ln w="38100">
                            <a:solidFill>
                              <a:schemeClr val="tx1">
                                <a:lumMod val="65000"/>
                                <a:lumOff val="35000"/>
                              </a:schemeClr>
                            </a:solidFill>
                            <a:headEnd/>
                            <a:tailEnd type="triangle" w="med" len="me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sz="240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17" name="Line 22"/>
                          <a:cNvSpPr>
                            <a:spLocks noChangeShapeType="1"/>
                          </a:cNvSpPr>
                        </a:nvSpPr>
                        <a:spPr bwMode="auto">
                          <a:xfrm>
                            <a:off x="6225" y="5276"/>
                            <a:ext cx="0" cy="1021"/>
                          </a:xfrm>
                          <a:prstGeom prst="line">
                            <a:avLst/>
                          </a:prstGeom>
                          <a:grpFill/>
                          <a:ln w="38100">
                            <a:solidFill>
                              <a:schemeClr val="tx1">
                                <a:lumMod val="65000"/>
                                <a:lumOff val="35000"/>
                              </a:schemeClr>
                            </a:solidFill>
                            <a:headEnd/>
                            <a:tailEnd type="triangle" w="med" len="me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sz="240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18" name="Line 23"/>
                          <a:cNvSpPr>
                            <a:spLocks noChangeShapeType="1"/>
                          </a:cNvSpPr>
                        </a:nvSpPr>
                        <a:spPr bwMode="auto">
                          <a:xfrm>
                            <a:off x="4319" y="6479"/>
                            <a:ext cx="1261" cy="0"/>
                          </a:xfrm>
                          <a:prstGeom prst="line">
                            <a:avLst/>
                          </a:prstGeom>
                          <a:grpFill/>
                          <a:ln w="38100">
                            <a:solidFill>
                              <a:schemeClr val="tx1">
                                <a:lumMod val="65000"/>
                                <a:lumOff val="35000"/>
                              </a:schemeClr>
                            </a:solidFill>
                            <a:headEnd/>
                            <a:tailEnd type="triangle" w="med" len="me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sz="240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19" name="Line 24"/>
                          <a:cNvSpPr>
                            <a:spLocks noChangeShapeType="1"/>
                          </a:cNvSpPr>
                        </a:nvSpPr>
                        <a:spPr bwMode="auto">
                          <a:xfrm flipH="1">
                            <a:off x="4319" y="6659"/>
                            <a:ext cx="1261" cy="0"/>
                          </a:xfrm>
                          <a:prstGeom prst="line">
                            <a:avLst/>
                          </a:prstGeom>
                          <a:grpFill/>
                          <a:ln w="38100">
                            <a:solidFill>
                              <a:schemeClr val="tx1">
                                <a:lumMod val="65000"/>
                                <a:lumOff val="35000"/>
                              </a:schemeClr>
                            </a:solidFill>
                            <a:headEnd/>
                            <a:tailEnd type="triangle" w="med" len="me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sz="240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20" name="Line 25"/>
                          <a:cNvSpPr>
                            <a:spLocks noChangeShapeType="1"/>
                          </a:cNvSpPr>
                        </a:nvSpPr>
                        <a:spPr bwMode="auto">
                          <a:xfrm flipV="1">
                            <a:off x="6480" y="6740"/>
                            <a:ext cx="0" cy="998"/>
                          </a:xfrm>
                          <a:prstGeom prst="line">
                            <a:avLst/>
                          </a:prstGeom>
                          <a:grpFill/>
                          <a:ln w="38100">
                            <a:solidFill>
                              <a:schemeClr val="tx1">
                                <a:lumMod val="65000"/>
                                <a:lumOff val="35000"/>
                              </a:schemeClr>
                            </a:solidFill>
                            <a:headEnd/>
                            <a:tailEnd type="triangle" w="med" len="me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sz="240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21" name="Line 26"/>
                          <a:cNvSpPr>
                            <a:spLocks noChangeShapeType="1"/>
                          </a:cNvSpPr>
                        </a:nvSpPr>
                        <a:spPr bwMode="auto">
                          <a:xfrm>
                            <a:off x="6300" y="6740"/>
                            <a:ext cx="0" cy="998"/>
                          </a:xfrm>
                          <a:prstGeom prst="line">
                            <a:avLst/>
                          </a:prstGeom>
                          <a:grpFill/>
                          <a:ln w="38100">
                            <a:solidFill>
                              <a:schemeClr val="tx1">
                                <a:lumMod val="65000"/>
                                <a:lumOff val="35000"/>
                              </a:schemeClr>
                            </a:solidFill>
                            <a:headEnd/>
                            <a:tailEnd type="triangle" w="med" len="me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sz="240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22" name="Line 27"/>
                          <a:cNvSpPr>
                            <a:spLocks noChangeShapeType="1"/>
                          </a:cNvSpPr>
                        </a:nvSpPr>
                        <a:spPr bwMode="auto">
                          <a:xfrm>
                            <a:off x="7020" y="6659"/>
                            <a:ext cx="1081" cy="0"/>
                          </a:xfrm>
                          <a:prstGeom prst="line">
                            <a:avLst/>
                          </a:prstGeom>
                          <a:grpFill/>
                          <a:ln w="38100">
                            <a:solidFill>
                              <a:schemeClr val="tx1">
                                <a:lumMod val="65000"/>
                                <a:lumOff val="35000"/>
                              </a:schemeClr>
                            </a:solidFill>
                            <a:headEnd/>
                            <a:tailEnd type="triangle" w="med" len="me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sz="240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sp>
                        <a:nvSpPr>
                          <a:cNvPr id="23" name="Line 28"/>
                          <a:cNvSpPr>
                            <a:spLocks noChangeShapeType="1"/>
                          </a:cNvSpPr>
                        </a:nvSpPr>
                        <a:spPr bwMode="auto">
                          <a:xfrm flipH="1">
                            <a:off x="7020" y="6479"/>
                            <a:ext cx="1081" cy="0"/>
                          </a:xfrm>
                          <a:prstGeom prst="line">
                            <a:avLst/>
                          </a:prstGeom>
                          <a:grpFill/>
                          <a:ln w="38100">
                            <a:solidFill>
                              <a:schemeClr val="tx1">
                                <a:lumMod val="65000"/>
                                <a:lumOff val="35000"/>
                              </a:schemeClr>
                            </a:solidFill>
                            <a:headEnd/>
                            <a:tailEnd type="triangle" w="med" len="med"/>
                          </a:ln>
                        </a:spPr>
                        <a:txSp>
                          <a:txBody>
                            <a:bodyPr/>
                            <a:lstStyle>
                              <a:defPPr>
                                <a:defRPr lang="en-GB"/>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endParaRPr lang="ar-SA" sz="2400">
                                <a:solidFill>
                                  <a:schemeClr val="bg1"/>
                                </a:solidFill>
                              </a:endParaRPr>
                            </a:p>
                          </a:txBody>
                          <a:useSpRect/>
                        </a:txSp>
                        <a:style>
                          <a:lnRef idx="1">
                            <a:schemeClr val="accent4"/>
                          </a:lnRef>
                          <a:fillRef idx="2">
                            <a:schemeClr val="accent4"/>
                          </a:fillRef>
                          <a:effectRef idx="1">
                            <a:schemeClr val="accent4"/>
                          </a:effectRef>
                          <a:fontRef idx="minor">
                            <a:schemeClr val="dk1"/>
                          </a:fontRef>
                        </a:style>
                      </a:sp>
                    </a:grpSp>
                  </a:grpSp>
                </lc:lockedCanvas>
              </a:graphicData>
            </a:graphic>
          </wp:inline>
        </w:drawing>
      </w:r>
    </w:p>
    <w:p w:rsidR="00487C13" w:rsidRPr="005D08DC" w:rsidRDefault="00DF0B48" w:rsidP="00487C13">
      <w:pPr>
        <w:ind w:left="540"/>
        <w:rPr>
          <w:rFonts w:ascii="Traditional Arabic" w:hAnsi="Traditional Arabic" w:cs="Traditional Arabic"/>
          <w:b/>
          <w:bCs/>
          <w:color w:val="C0504D" w:themeColor="accent2"/>
          <w:sz w:val="32"/>
          <w:szCs w:val="32"/>
          <w:u w:val="single"/>
          <w:rtl/>
        </w:rPr>
      </w:pPr>
      <w:r>
        <w:rPr>
          <w:rFonts w:ascii="Traditional Arabic" w:hAnsi="Traditional Arabic" w:cs="Traditional Arabic" w:hint="cs"/>
          <w:b/>
          <w:bCs/>
          <w:color w:val="C0504D" w:themeColor="accent2"/>
          <w:sz w:val="32"/>
          <w:szCs w:val="32"/>
          <w:u w:val="single"/>
          <w:rtl/>
        </w:rPr>
        <w:lastRenderedPageBreak/>
        <w:t>ثانياً</w:t>
      </w:r>
      <w:r w:rsidR="00487C13" w:rsidRPr="005D08DC">
        <w:rPr>
          <w:rFonts w:ascii="Traditional Arabic" w:hAnsi="Traditional Arabic" w:cs="Traditional Arabic"/>
          <w:b/>
          <w:bCs/>
          <w:color w:val="C0504D" w:themeColor="accent2"/>
          <w:sz w:val="32"/>
          <w:szCs w:val="32"/>
          <w:u w:val="single"/>
          <w:rtl/>
        </w:rPr>
        <w:t>:النماذج الأجنبية :</w:t>
      </w:r>
    </w:p>
    <w:p w:rsidR="00487C13" w:rsidRPr="00445F94" w:rsidRDefault="00487C13" w:rsidP="00487C13">
      <w:pPr>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نظام هندرسون-لاينر :</w:t>
      </w:r>
    </w:p>
    <w:p w:rsidR="00487C13" w:rsidRPr="00445F94" w:rsidRDefault="00487C13" w:rsidP="00A811F7">
      <w:pPr>
        <w:spacing w:line="240" w:lineRule="auto"/>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يتضمن النظام ثلاث عناصر هي:</w:t>
      </w:r>
    </w:p>
    <w:p w:rsidR="00487C13" w:rsidRPr="00445F94" w:rsidRDefault="00487C13" w:rsidP="00A811F7">
      <w:pPr>
        <w:numPr>
          <w:ilvl w:val="0"/>
          <w:numId w:val="5"/>
        </w:numPr>
        <w:spacing w:after="0" w:line="240" w:lineRule="auto"/>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عوامل التدريس:الطالب,والأقران,والمعلم,والبيئة الدراسية,والوقت,والوسائل ,والمنهاج</w:t>
      </w:r>
    </w:p>
    <w:p w:rsidR="00487C13" w:rsidRPr="00445F94" w:rsidRDefault="00487C13" w:rsidP="00A811F7">
      <w:pPr>
        <w:numPr>
          <w:ilvl w:val="0"/>
          <w:numId w:val="5"/>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 xml:space="preserve">معالجة عوامل التدريس,وتشمل المعالجة :المعارف,والنظريات البشرية الجسمية والعاطفية والإدراكية,والاجتماعية </w:t>
      </w:r>
      <w:r w:rsidR="00D05ED1">
        <w:rPr>
          <w:rFonts w:ascii="Traditional Arabic" w:hAnsi="Traditional Arabic" w:cs="Traditional Arabic" w:hint="cs"/>
          <w:b/>
          <w:bCs/>
          <w:sz w:val="32"/>
          <w:szCs w:val="32"/>
          <w:rtl/>
        </w:rPr>
        <w:t>.</w:t>
      </w:r>
    </w:p>
    <w:p w:rsidR="00487C13" w:rsidRPr="00445F94" w:rsidRDefault="00487C13" w:rsidP="00A811F7">
      <w:pPr>
        <w:numPr>
          <w:ilvl w:val="0"/>
          <w:numId w:val="5"/>
        </w:numPr>
        <w:spacing w:after="0" w:line="240" w:lineRule="auto"/>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نهايات التدريس:تشمل مستويات أهداف التعلم جميعا.(قطامي وآخرون,2003)</w:t>
      </w:r>
    </w:p>
    <w:p w:rsidR="00487C13" w:rsidRPr="00445F94" w:rsidRDefault="00487C13" w:rsidP="00A811F7">
      <w:pPr>
        <w:spacing w:line="240" w:lineRule="auto"/>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نظام هايمان وشولز:</w:t>
      </w:r>
    </w:p>
    <w:p w:rsidR="00487C13" w:rsidRPr="00445F94" w:rsidRDefault="00487C13" w:rsidP="00A811F7">
      <w:pPr>
        <w:spacing w:line="240" w:lineRule="auto"/>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يتضمن هذا النظام عمليتين أساسيتين هما:</w:t>
      </w:r>
    </w:p>
    <w:p w:rsidR="00487C13" w:rsidRPr="00445F94" w:rsidRDefault="00487C13" w:rsidP="00A811F7">
      <w:pPr>
        <w:numPr>
          <w:ilvl w:val="0"/>
          <w:numId w:val="6"/>
        </w:numPr>
        <w:spacing w:after="0" w:line="240" w:lineRule="auto"/>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تحديد المعطيات الثقافية للتدريس.</w:t>
      </w:r>
    </w:p>
    <w:p w:rsidR="00487C13" w:rsidRPr="00445F94" w:rsidRDefault="00487C13" w:rsidP="00A811F7">
      <w:pPr>
        <w:numPr>
          <w:ilvl w:val="0"/>
          <w:numId w:val="6"/>
        </w:numPr>
        <w:spacing w:after="0" w:line="240" w:lineRule="auto"/>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تحديد المواصفات المتعلقة بالطالب. ( العدوان  الحوامدة 2008)</w:t>
      </w:r>
    </w:p>
    <w:p w:rsidR="00487C13" w:rsidRPr="00445F94" w:rsidRDefault="00487C13" w:rsidP="00A811F7">
      <w:pPr>
        <w:spacing w:line="240" w:lineRule="auto"/>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نظام كمب(1985):</w:t>
      </w:r>
    </w:p>
    <w:p w:rsidR="00487C13" w:rsidRPr="00445F94" w:rsidRDefault="00A811F7" w:rsidP="00487C13">
      <w:pPr>
        <w:tabs>
          <w:tab w:val="left" w:pos="911"/>
        </w:tabs>
        <w:rPr>
          <w:rFonts w:ascii="Traditional Arabic" w:hAnsi="Traditional Arabic" w:cs="Traditional Arabic"/>
          <w:b/>
          <w:bCs/>
          <w:sz w:val="32"/>
          <w:szCs w:val="32"/>
          <w:rtl/>
        </w:rPr>
      </w:pPr>
      <w:r>
        <w:rPr>
          <w:rFonts w:ascii="Traditional Arabic" w:hAnsi="Traditional Arabic" w:cs="Traditional Arabic"/>
          <w:b/>
          <w:bCs/>
          <w:noProof/>
          <w:sz w:val="32"/>
          <w:szCs w:val="32"/>
          <w:rtl/>
        </w:rPr>
        <w:drawing>
          <wp:anchor distT="0" distB="0" distL="114300" distR="114300" simplePos="0" relativeHeight="251659264" behindDoc="1" locked="0" layoutInCell="1" allowOverlap="1">
            <wp:simplePos x="0" y="0"/>
            <wp:positionH relativeFrom="column">
              <wp:posOffset>1084580</wp:posOffset>
            </wp:positionH>
            <wp:positionV relativeFrom="paragraph">
              <wp:posOffset>1813560</wp:posOffset>
            </wp:positionV>
            <wp:extent cx="4128135" cy="2670175"/>
            <wp:effectExtent l="19050" t="0" r="5715" b="0"/>
            <wp:wrapTight wrapText="bothSides">
              <wp:wrapPolygon edited="0">
                <wp:start x="-100" y="0"/>
                <wp:lineTo x="-100" y="21420"/>
                <wp:lineTo x="21630" y="21420"/>
                <wp:lineTo x="21630" y="0"/>
                <wp:lineTo x="-100" y="0"/>
              </wp:wrapPolygon>
            </wp:wrapTight>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srcRect/>
                    <a:stretch>
                      <a:fillRect/>
                    </a:stretch>
                  </pic:blipFill>
                  <pic:spPr bwMode="auto">
                    <a:xfrm>
                      <a:off x="0" y="0"/>
                      <a:ext cx="4128135" cy="2670175"/>
                    </a:xfrm>
                    <a:prstGeom prst="rect">
                      <a:avLst/>
                    </a:prstGeom>
                    <a:noFill/>
                    <a:ln w="9525">
                      <a:noFill/>
                      <a:miter lim="800000"/>
                      <a:headEnd/>
                      <a:tailEnd/>
                    </a:ln>
                  </pic:spPr>
                </pic:pic>
              </a:graphicData>
            </a:graphic>
          </wp:anchor>
        </w:drawing>
      </w:r>
      <w:r w:rsidR="00487C13" w:rsidRPr="00445F94">
        <w:rPr>
          <w:rFonts w:ascii="Traditional Arabic" w:hAnsi="Traditional Arabic" w:cs="Traditional Arabic"/>
          <w:b/>
          <w:bCs/>
          <w:sz w:val="32"/>
          <w:szCs w:val="32"/>
          <w:rtl/>
        </w:rPr>
        <w:t>يتصف نموذج كمب بالنظرة الشاملة التي تأخذ بعين الاعتبار جميع العناصر الرئيسية في عملية التخطيط للتعليم, أو التدريب بمستوياته المختلفة,ويساعد هذا النموذج المعلمين في رسم المخططات لاستراتيجيات التعليم بما في ذلك تحديد الأساليب ,والطرق,والوسائل التعليمية من أجل تحقيق أهداف المساق أو المقرر , والشكل (4)يوضح خطوات التصميم التعليمي في نموذج كمب(جيرولد كمب,1997,18-176)</w:t>
      </w:r>
    </w:p>
    <w:p w:rsidR="00487C13" w:rsidRPr="00445F94" w:rsidRDefault="00487C13" w:rsidP="00487C13">
      <w:pPr>
        <w:ind w:left="540"/>
        <w:rPr>
          <w:rFonts w:ascii="Traditional Arabic" w:hAnsi="Traditional Arabic" w:cs="Traditional Arabic"/>
          <w:b/>
          <w:bCs/>
          <w:sz w:val="32"/>
          <w:szCs w:val="32"/>
          <w:rtl/>
        </w:rPr>
      </w:pPr>
    </w:p>
    <w:p w:rsidR="00487C13" w:rsidRPr="00445F94" w:rsidRDefault="00487C13" w:rsidP="00487C13">
      <w:pPr>
        <w:ind w:left="540"/>
        <w:rPr>
          <w:rFonts w:ascii="Traditional Arabic" w:hAnsi="Traditional Arabic" w:cs="Traditional Arabic"/>
          <w:b/>
          <w:bCs/>
          <w:sz w:val="32"/>
          <w:szCs w:val="32"/>
          <w:rtl/>
        </w:rPr>
      </w:pPr>
    </w:p>
    <w:p w:rsidR="00487C13" w:rsidRPr="00445F94" w:rsidRDefault="00487C13" w:rsidP="00487C13">
      <w:pPr>
        <w:ind w:left="540"/>
        <w:rPr>
          <w:rFonts w:ascii="Traditional Arabic" w:hAnsi="Traditional Arabic" w:cs="Traditional Arabic"/>
          <w:b/>
          <w:bCs/>
          <w:sz w:val="32"/>
          <w:szCs w:val="32"/>
          <w:rtl/>
        </w:rPr>
      </w:pPr>
    </w:p>
    <w:p w:rsidR="00A811F7" w:rsidRDefault="00A811F7" w:rsidP="00BE36C7">
      <w:pPr>
        <w:spacing w:before="100" w:beforeAutospacing="1" w:after="100" w:afterAutospacing="1" w:line="240" w:lineRule="auto"/>
        <w:jc w:val="both"/>
        <w:rPr>
          <w:rFonts w:ascii="Times New Roman" w:eastAsia="Times New Roman" w:hAnsi="Times New Roman" w:cs="Traditional Arabic"/>
          <w:b/>
          <w:bCs/>
          <w:color w:val="000000"/>
          <w:sz w:val="32"/>
          <w:szCs w:val="32"/>
          <w:rtl/>
        </w:rPr>
      </w:pPr>
    </w:p>
    <w:p w:rsidR="005D08DC" w:rsidRPr="005D08DC" w:rsidRDefault="00A811F7" w:rsidP="005D08DC">
      <w:pPr>
        <w:ind w:left="540"/>
        <w:rPr>
          <w:rFonts w:ascii="Traditional Arabic" w:hAnsi="Traditional Arabic" w:cs="Traditional Arabic"/>
          <w:b/>
          <w:bCs/>
          <w:color w:val="C0504D" w:themeColor="accent2"/>
          <w:sz w:val="32"/>
          <w:szCs w:val="32"/>
          <w:u w:val="single"/>
          <w:rtl/>
        </w:rPr>
      </w:pPr>
      <w:r>
        <w:rPr>
          <w:rFonts w:ascii="Traditional Arabic" w:hAnsi="Traditional Arabic" w:cs="Traditional Arabic" w:hint="cs"/>
          <w:b/>
          <w:bCs/>
          <w:color w:val="C0504D" w:themeColor="accent2"/>
          <w:sz w:val="32"/>
          <w:szCs w:val="32"/>
          <w:u w:val="single"/>
          <w:rtl/>
        </w:rPr>
        <w:lastRenderedPageBreak/>
        <w:t>ثالثاً</w:t>
      </w:r>
      <w:r w:rsidR="005D08DC" w:rsidRPr="005D08DC">
        <w:rPr>
          <w:rFonts w:ascii="Traditional Arabic" w:hAnsi="Traditional Arabic" w:cs="Traditional Arabic"/>
          <w:b/>
          <w:bCs/>
          <w:color w:val="C0504D" w:themeColor="accent2"/>
          <w:sz w:val="32"/>
          <w:szCs w:val="32"/>
          <w:u w:val="single"/>
          <w:rtl/>
        </w:rPr>
        <w:t>: النماذج العربية:</w:t>
      </w:r>
    </w:p>
    <w:p w:rsidR="005D08DC" w:rsidRPr="00445F94" w:rsidRDefault="005D08DC" w:rsidP="005D08DC">
      <w:pPr>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نموذج جابر عبد الحميد ورفيقيه:</w:t>
      </w:r>
    </w:p>
    <w:p w:rsidR="005D08DC" w:rsidRPr="00445F94" w:rsidRDefault="005D08DC" w:rsidP="005D08DC">
      <w:pPr>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في هذا النموذج ينظر إلى التعليم على أنه يتكون من ثلاث مهارات رئيسية كل منها تتضمن عددا من المهارات الفرعية وهي:</w:t>
      </w:r>
    </w:p>
    <w:p w:rsidR="005D08DC" w:rsidRPr="00445F94" w:rsidRDefault="005D08DC" w:rsidP="005D08DC">
      <w:pPr>
        <w:numPr>
          <w:ilvl w:val="0"/>
          <w:numId w:val="7"/>
        </w:numPr>
        <w:spacing w:after="0" w:line="240" w:lineRule="auto"/>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التخطيط</w:t>
      </w:r>
    </w:p>
    <w:p w:rsidR="005D08DC" w:rsidRPr="00445F94" w:rsidRDefault="005D08DC" w:rsidP="005D08DC">
      <w:pPr>
        <w:numPr>
          <w:ilvl w:val="0"/>
          <w:numId w:val="7"/>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التنفيذ</w:t>
      </w:r>
    </w:p>
    <w:p w:rsidR="005D08DC" w:rsidRPr="00445F94" w:rsidRDefault="005D08DC" w:rsidP="005D08DC">
      <w:pPr>
        <w:numPr>
          <w:ilvl w:val="0"/>
          <w:numId w:val="7"/>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التقويم.(قطامي وآخرون,2003)</w:t>
      </w:r>
    </w:p>
    <w:p w:rsidR="005D08DC" w:rsidRPr="00445F94" w:rsidRDefault="005D08DC" w:rsidP="005D08DC">
      <w:pPr>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نموذج كمال زيتون لتصميم منظومة التدريس:</w:t>
      </w:r>
    </w:p>
    <w:p w:rsidR="005D08DC" w:rsidRPr="00445F94" w:rsidRDefault="005D08DC" w:rsidP="005D08DC">
      <w:pPr>
        <w:ind w:left="540"/>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 xml:space="preserve">ينظر هذا النموذج إلى التدريس على أنه مكون من ثلاث مهارات </w:t>
      </w:r>
      <w:r w:rsidR="00D05ED1">
        <w:rPr>
          <w:rFonts w:ascii="Traditional Arabic" w:hAnsi="Traditional Arabic" w:cs="Traditional Arabic" w:hint="cs"/>
          <w:b/>
          <w:bCs/>
          <w:sz w:val="32"/>
          <w:szCs w:val="32"/>
          <w:rtl/>
        </w:rPr>
        <w:t>:</w:t>
      </w:r>
    </w:p>
    <w:p w:rsidR="005D08DC" w:rsidRPr="00445F94" w:rsidRDefault="005D08DC" w:rsidP="005D08DC">
      <w:pPr>
        <w:numPr>
          <w:ilvl w:val="0"/>
          <w:numId w:val="8"/>
        </w:numPr>
        <w:spacing w:after="0" w:line="240" w:lineRule="auto"/>
        <w:rPr>
          <w:rFonts w:ascii="Traditional Arabic" w:hAnsi="Traditional Arabic" w:cs="Traditional Arabic"/>
          <w:b/>
          <w:bCs/>
          <w:sz w:val="32"/>
          <w:szCs w:val="32"/>
          <w:rtl/>
        </w:rPr>
      </w:pPr>
      <w:r w:rsidRPr="00445F94">
        <w:rPr>
          <w:rFonts w:ascii="Traditional Arabic" w:hAnsi="Traditional Arabic" w:cs="Traditional Arabic"/>
          <w:b/>
          <w:bCs/>
          <w:sz w:val="32"/>
          <w:szCs w:val="32"/>
          <w:rtl/>
        </w:rPr>
        <w:t>مهارات ما</w:t>
      </w:r>
      <w:r w:rsidRPr="00445F94">
        <w:rPr>
          <w:rFonts w:ascii="Traditional Arabic" w:hAnsi="Traditional Arabic" w:cs="Traditional Arabic" w:hint="cs"/>
          <w:b/>
          <w:bCs/>
          <w:sz w:val="32"/>
          <w:szCs w:val="32"/>
          <w:rtl/>
        </w:rPr>
        <w:t xml:space="preserve"> </w:t>
      </w:r>
      <w:r w:rsidRPr="00445F94">
        <w:rPr>
          <w:rFonts w:ascii="Traditional Arabic" w:hAnsi="Traditional Arabic" w:cs="Traditional Arabic"/>
          <w:b/>
          <w:bCs/>
          <w:sz w:val="32"/>
          <w:szCs w:val="32"/>
          <w:rtl/>
        </w:rPr>
        <w:t>قبل التدريس</w:t>
      </w:r>
    </w:p>
    <w:p w:rsidR="005D08DC" w:rsidRPr="00445F94" w:rsidRDefault="005D08DC" w:rsidP="005D08DC">
      <w:pPr>
        <w:numPr>
          <w:ilvl w:val="0"/>
          <w:numId w:val="8"/>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مهارات التدريس</w:t>
      </w:r>
    </w:p>
    <w:p w:rsidR="005D08DC" w:rsidRDefault="005D08DC" w:rsidP="005D08DC">
      <w:pPr>
        <w:numPr>
          <w:ilvl w:val="0"/>
          <w:numId w:val="8"/>
        </w:numPr>
        <w:spacing w:after="0" w:line="240" w:lineRule="auto"/>
        <w:rPr>
          <w:rFonts w:ascii="Traditional Arabic" w:hAnsi="Traditional Arabic" w:cs="Traditional Arabic"/>
          <w:b/>
          <w:bCs/>
          <w:sz w:val="32"/>
          <w:szCs w:val="32"/>
        </w:rPr>
      </w:pPr>
      <w:r w:rsidRPr="00445F94">
        <w:rPr>
          <w:rFonts w:ascii="Traditional Arabic" w:hAnsi="Traditional Arabic" w:cs="Traditional Arabic"/>
          <w:b/>
          <w:bCs/>
          <w:sz w:val="32"/>
          <w:szCs w:val="32"/>
          <w:rtl/>
        </w:rPr>
        <w:t>تقويم مخرجات عملية التدريس (نتائج التدريس)</w:t>
      </w:r>
      <w:r w:rsidRPr="00445F94">
        <w:rPr>
          <w:rFonts w:ascii="Traditional Arabic" w:hAnsi="Traditional Arabic" w:cs="Traditional Arabic" w:hint="cs"/>
          <w:b/>
          <w:bCs/>
          <w:sz w:val="32"/>
          <w:szCs w:val="32"/>
          <w:rtl/>
        </w:rPr>
        <w:t>.</w:t>
      </w:r>
      <w:r w:rsidRPr="00445F94">
        <w:rPr>
          <w:rFonts w:ascii="Traditional Arabic" w:hAnsi="Traditional Arabic" w:cs="Traditional Arabic"/>
          <w:b/>
          <w:bCs/>
          <w:sz w:val="32"/>
          <w:szCs w:val="32"/>
          <w:rtl/>
        </w:rPr>
        <w:t xml:space="preserve"> ( العدوان  الحوامدة 2008)</w:t>
      </w:r>
    </w:p>
    <w:p w:rsidR="00E9621B" w:rsidRDefault="00E9621B" w:rsidP="00E9621B">
      <w:pPr>
        <w:spacing w:after="0" w:line="240" w:lineRule="auto"/>
        <w:rPr>
          <w:rFonts w:ascii="Traditional Arabic" w:hAnsi="Traditional Arabic" w:cs="Traditional Arabic"/>
          <w:b/>
          <w:bCs/>
          <w:sz w:val="32"/>
          <w:szCs w:val="32"/>
          <w:rtl/>
        </w:rPr>
      </w:pPr>
    </w:p>
    <w:p w:rsidR="0094558E" w:rsidRDefault="0094558E" w:rsidP="00E9621B">
      <w:pPr>
        <w:rPr>
          <w:b/>
          <w:bCs/>
          <w:color w:val="943634" w:themeColor="accent2" w:themeShade="BF"/>
          <w:sz w:val="44"/>
          <w:szCs w:val="44"/>
          <w:rtl/>
        </w:rPr>
      </w:pPr>
    </w:p>
    <w:p w:rsidR="00A811F7" w:rsidRDefault="00A811F7" w:rsidP="00E9621B">
      <w:pPr>
        <w:rPr>
          <w:b/>
          <w:bCs/>
          <w:color w:val="943634" w:themeColor="accent2" w:themeShade="BF"/>
          <w:sz w:val="44"/>
          <w:szCs w:val="44"/>
          <w:rtl/>
        </w:rPr>
      </w:pPr>
    </w:p>
    <w:p w:rsidR="00A811F7" w:rsidRDefault="00A811F7" w:rsidP="00E9621B">
      <w:pPr>
        <w:rPr>
          <w:b/>
          <w:bCs/>
          <w:color w:val="943634" w:themeColor="accent2" w:themeShade="BF"/>
          <w:sz w:val="44"/>
          <w:szCs w:val="44"/>
          <w:rtl/>
        </w:rPr>
      </w:pPr>
    </w:p>
    <w:p w:rsidR="00A811F7" w:rsidRDefault="00A811F7" w:rsidP="00E9621B">
      <w:pPr>
        <w:rPr>
          <w:b/>
          <w:bCs/>
          <w:color w:val="943634" w:themeColor="accent2" w:themeShade="BF"/>
          <w:sz w:val="44"/>
          <w:szCs w:val="44"/>
          <w:rtl/>
        </w:rPr>
      </w:pPr>
    </w:p>
    <w:p w:rsidR="00A811F7" w:rsidRDefault="00A811F7" w:rsidP="00E9621B">
      <w:pPr>
        <w:rPr>
          <w:b/>
          <w:bCs/>
          <w:color w:val="943634" w:themeColor="accent2" w:themeShade="BF"/>
          <w:sz w:val="44"/>
          <w:szCs w:val="44"/>
          <w:rtl/>
        </w:rPr>
      </w:pPr>
    </w:p>
    <w:p w:rsidR="00A811F7" w:rsidRDefault="00A811F7" w:rsidP="00E9621B">
      <w:pPr>
        <w:rPr>
          <w:b/>
          <w:bCs/>
          <w:color w:val="943634" w:themeColor="accent2" w:themeShade="BF"/>
          <w:sz w:val="44"/>
          <w:szCs w:val="44"/>
          <w:rtl/>
        </w:rPr>
      </w:pPr>
    </w:p>
    <w:p w:rsidR="00A811F7" w:rsidRDefault="00A811F7" w:rsidP="00E9621B">
      <w:pPr>
        <w:rPr>
          <w:b/>
          <w:bCs/>
          <w:color w:val="943634" w:themeColor="accent2" w:themeShade="BF"/>
          <w:sz w:val="44"/>
          <w:szCs w:val="44"/>
          <w:rtl/>
        </w:rPr>
      </w:pPr>
    </w:p>
    <w:p w:rsidR="0094558E" w:rsidRDefault="0094558E" w:rsidP="00E9621B">
      <w:pPr>
        <w:rPr>
          <w:b/>
          <w:bCs/>
          <w:color w:val="943634" w:themeColor="accent2" w:themeShade="BF"/>
          <w:sz w:val="44"/>
          <w:szCs w:val="44"/>
          <w:rtl/>
        </w:rPr>
      </w:pPr>
    </w:p>
    <w:p w:rsidR="00E9621B" w:rsidRPr="00E9621B" w:rsidRDefault="00E9621B" w:rsidP="00E9621B">
      <w:pPr>
        <w:rPr>
          <w:b/>
          <w:bCs/>
          <w:color w:val="943634" w:themeColor="accent2" w:themeShade="BF"/>
          <w:sz w:val="44"/>
          <w:szCs w:val="44"/>
        </w:rPr>
      </w:pPr>
      <w:r w:rsidRPr="00E9621B">
        <w:rPr>
          <w:rFonts w:hint="cs"/>
          <w:b/>
          <w:bCs/>
          <w:color w:val="943634" w:themeColor="accent2" w:themeShade="BF"/>
          <w:sz w:val="44"/>
          <w:szCs w:val="44"/>
          <w:rtl/>
        </w:rPr>
        <w:lastRenderedPageBreak/>
        <w:t>الخاتمة</w:t>
      </w:r>
      <w:r>
        <w:rPr>
          <w:rFonts w:hint="cs"/>
          <w:b/>
          <w:bCs/>
          <w:color w:val="943634" w:themeColor="accent2" w:themeShade="BF"/>
          <w:sz w:val="44"/>
          <w:szCs w:val="44"/>
          <w:rtl/>
        </w:rPr>
        <w:t xml:space="preserve"> :</w:t>
      </w:r>
    </w:p>
    <w:p w:rsidR="005D08DC" w:rsidRDefault="005D08DC" w:rsidP="005D08DC">
      <w:pPr>
        <w:spacing w:after="0" w:line="240" w:lineRule="auto"/>
        <w:rPr>
          <w:rFonts w:ascii="Traditional Arabic" w:hAnsi="Traditional Arabic" w:cs="Traditional Arabic"/>
          <w:b/>
          <w:bCs/>
          <w:sz w:val="32"/>
          <w:szCs w:val="32"/>
          <w:rtl/>
        </w:rPr>
      </w:pPr>
    </w:p>
    <w:p w:rsidR="00E9621B" w:rsidRPr="0010635B" w:rsidRDefault="00E9621B" w:rsidP="00E9621B">
      <w:pPr>
        <w:rPr>
          <w:rFonts w:ascii="Traditional Arabic" w:hAnsi="Traditional Arabic" w:cs="Traditional Arabic"/>
          <w:b/>
          <w:bCs/>
          <w:sz w:val="32"/>
          <w:szCs w:val="32"/>
          <w:rtl/>
        </w:rPr>
      </w:pPr>
      <w:r w:rsidRPr="0010635B">
        <w:rPr>
          <w:rFonts w:ascii="Traditional Arabic" w:hAnsi="Traditional Arabic" w:cs="Traditional Arabic"/>
          <w:b/>
          <w:bCs/>
          <w:sz w:val="32"/>
          <w:szCs w:val="32"/>
          <w:rtl/>
        </w:rPr>
        <w:t>إن عملية التصميم التعليمي لا</w:t>
      </w:r>
      <w:r w:rsidR="0094558E">
        <w:rPr>
          <w:rFonts w:ascii="Traditional Arabic" w:hAnsi="Traditional Arabic" w:cs="Traditional Arabic" w:hint="cs"/>
          <w:b/>
          <w:bCs/>
          <w:sz w:val="32"/>
          <w:szCs w:val="32"/>
          <w:rtl/>
        </w:rPr>
        <w:t xml:space="preserve"> </w:t>
      </w:r>
      <w:r w:rsidRPr="0010635B">
        <w:rPr>
          <w:rFonts w:ascii="Traditional Arabic" w:hAnsi="Traditional Arabic" w:cs="Traditional Arabic"/>
          <w:b/>
          <w:bCs/>
          <w:sz w:val="32"/>
          <w:szCs w:val="32"/>
          <w:rtl/>
        </w:rPr>
        <w:t xml:space="preserve">تهتم فقط بالشكل الهندسي الذي تبدو به دائما,ولكن مايهم هو تطبيق مباديء التعلم في تصميم العملية التعليمية وفق خطوات </w:t>
      </w:r>
      <w:r w:rsidRPr="0010635B">
        <w:rPr>
          <w:rFonts w:ascii="Traditional Arabic" w:hAnsi="Traditional Arabic" w:cs="Traditional Arabic" w:hint="cs"/>
          <w:b/>
          <w:bCs/>
          <w:sz w:val="32"/>
          <w:szCs w:val="32"/>
          <w:rtl/>
        </w:rPr>
        <w:t>وإجراءا</w:t>
      </w:r>
      <w:r w:rsidRPr="0010635B">
        <w:rPr>
          <w:rFonts w:ascii="Traditional Arabic" w:hAnsi="Traditional Arabic" w:cs="Traditional Arabic" w:hint="eastAsia"/>
          <w:b/>
          <w:bCs/>
          <w:sz w:val="32"/>
          <w:szCs w:val="32"/>
          <w:rtl/>
        </w:rPr>
        <w:t>ت</w:t>
      </w:r>
      <w:r w:rsidRPr="0010635B">
        <w:rPr>
          <w:rFonts w:ascii="Traditional Arabic" w:hAnsi="Traditional Arabic" w:cs="Traditional Arabic"/>
          <w:b/>
          <w:bCs/>
          <w:sz w:val="32"/>
          <w:szCs w:val="32"/>
          <w:rtl/>
        </w:rPr>
        <w:t xml:space="preserve"> منظمة.</w:t>
      </w:r>
    </w:p>
    <w:p w:rsidR="00E9621B" w:rsidRPr="0010635B" w:rsidRDefault="00E9621B" w:rsidP="00E9621B">
      <w:pPr>
        <w:rPr>
          <w:rFonts w:ascii="Traditional Arabic" w:hAnsi="Traditional Arabic" w:cs="Traditional Arabic"/>
          <w:b/>
          <w:bCs/>
          <w:sz w:val="32"/>
          <w:szCs w:val="32"/>
          <w:rtl/>
        </w:rPr>
      </w:pPr>
      <w:r w:rsidRPr="0010635B">
        <w:rPr>
          <w:rFonts w:ascii="Traditional Arabic" w:hAnsi="Traditional Arabic" w:cs="Traditional Arabic"/>
          <w:b/>
          <w:bCs/>
          <w:sz w:val="32"/>
          <w:szCs w:val="32"/>
          <w:rtl/>
        </w:rPr>
        <w:t xml:space="preserve">فالتصميم التعليمي عملية هامة لتحقيق الأهداف المطلوبة بدقة,وبسرعة, وبأقل جهد وتكلفة, ويساعد المعلم على التمكن والاقتدار من مهنته التي يزاولها , </w:t>
      </w:r>
      <w:r w:rsidRPr="0010635B">
        <w:rPr>
          <w:rFonts w:ascii="Traditional Arabic" w:hAnsi="Traditional Arabic" w:cs="Traditional Arabic" w:hint="cs"/>
          <w:b/>
          <w:bCs/>
          <w:sz w:val="32"/>
          <w:szCs w:val="32"/>
          <w:rtl/>
        </w:rPr>
        <w:t>مما يؤد</w:t>
      </w:r>
      <w:r w:rsidRPr="0010635B">
        <w:rPr>
          <w:rFonts w:ascii="Traditional Arabic" w:hAnsi="Traditional Arabic" w:cs="Traditional Arabic" w:hint="eastAsia"/>
          <w:b/>
          <w:bCs/>
          <w:sz w:val="32"/>
          <w:szCs w:val="32"/>
          <w:rtl/>
        </w:rPr>
        <w:t>ي</w:t>
      </w:r>
      <w:r w:rsidRPr="0010635B">
        <w:rPr>
          <w:rFonts w:ascii="Traditional Arabic" w:hAnsi="Traditional Arabic" w:cs="Traditional Arabic"/>
          <w:b/>
          <w:bCs/>
          <w:sz w:val="32"/>
          <w:szCs w:val="32"/>
          <w:rtl/>
        </w:rPr>
        <w:t xml:space="preserve"> إلى الإرتقاء بالعملية التعليمية وهذا بدوره يعمل على تحقيق الأهداف المرسومة ,التصميم عادة يتطلب قدرا من الجهد أكثر مما تتطلبه الطرق التقليدية ,من حيث تصميم المواد التعليمية, وتطويرها ,وتنفيذها, وتقويمها.</w:t>
      </w:r>
    </w:p>
    <w:p w:rsidR="00E9621B" w:rsidRPr="0010635B" w:rsidRDefault="00E9621B" w:rsidP="00E9621B">
      <w:pPr>
        <w:rPr>
          <w:rFonts w:ascii="Traditional Arabic" w:hAnsi="Traditional Arabic" w:cs="Traditional Arabic"/>
          <w:b/>
          <w:bCs/>
          <w:sz w:val="32"/>
          <w:szCs w:val="32"/>
          <w:rtl/>
        </w:rPr>
      </w:pPr>
      <w:r w:rsidRPr="0010635B">
        <w:rPr>
          <w:rFonts w:ascii="Traditional Arabic" w:hAnsi="Traditional Arabic" w:cs="Traditional Arabic"/>
          <w:b/>
          <w:bCs/>
          <w:sz w:val="32"/>
          <w:szCs w:val="32"/>
          <w:rtl/>
        </w:rPr>
        <w:t xml:space="preserve">ويعد التصميم التعليمي قمة ما توصلت </w:t>
      </w:r>
      <w:r w:rsidRPr="0010635B">
        <w:rPr>
          <w:rFonts w:ascii="Traditional Arabic" w:hAnsi="Traditional Arabic" w:cs="Traditional Arabic" w:hint="cs"/>
          <w:b/>
          <w:bCs/>
          <w:sz w:val="32"/>
          <w:szCs w:val="32"/>
          <w:rtl/>
        </w:rPr>
        <w:t>إليه</w:t>
      </w:r>
      <w:r w:rsidRPr="0010635B">
        <w:rPr>
          <w:rFonts w:ascii="Traditional Arabic" w:hAnsi="Traditional Arabic" w:cs="Traditional Arabic"/>
          <w:b/>
          <w:bCs/>
          <w:sz w:val="32"/>
          <w:szCs w:val="32"/>
          <w:rtl/>
        </w:rPr>
        <w:t xml:space="preserve"> التقنيات التربوية في معالجة مشكلات التعلم ، والتعليم وتطوير مستوياته وتقديم المعالجات التصحيحية الخاصة بكل منها .</w:t>
      </w:r>
    </w:p>
    <w:p w:rsidR="00E9621B" w:rsidRDefault="00E9621B" w:rsidP="00E9621B">
      <w:pPr>
        <w:rPr>
          <w:rFonts w:ascii="Traditional Arabic" w:hAnsi="Traditional Arabic" w:cs="Traditional Arabic"/>
          <w:b/>
          <w:bCs/>
          <w:sz w:val="32"/>
          <w:szCs w:val="32"/>
          <w:rtl/>
        </w:rPr>
      </w:pPr>
      <w:r w:rsidRPr="0010635B">
        <w:rPr>
          <w:rFonts w:ascii="Traditional Arabic" w:hAnsi="Traditional Arabic" w:cs="Traditional Arabic"/>
          <w:b/>
          <w:bCs/>
          <w:sz w:val="32"/>
          <w:szCs w:val="32"/>
          <w:rtl/>
        </w:rPr>
        <w:t>لذا يتطلب من المصممين بذل الجهد واستغلال الوقت بشكل أمثل عند تطبيقه</w:t>
      </w:r>
      <w:r>
        <w:rPr>
          <w:rFonts w:ascii="Traditional Arabic" w:hAnsi="Traditional Arabic" w:cs="Traditional Arabic" w:hint="cs"/>
          <w:b/>
          <w:bCs/>
          <w:sz w:val="32"/>
          <w:szCs w:val="32"/>
          <w:rtl/>
        </w:rPr>
        <w:t>, ونأمل أن نكون وفقنا لتغطية مباحث مهمة في هذا الموضوع, وصلى الله وسلم على محمد وعلى آله وصحبه وسلم.</w:t>
      </w:r>
    </w:p>
    <w:p w:rsidR="00E9621B" w:rsidRDefault="00E9621B" w:rsidP="00E9621B">
      <w:pPr>
        <w:rPr>
          <w:rFonts w:ascii="Traditional Arabic" w:hAnsi="Traditional Arabic" w:cs="Traditional Arabic"/>
          <w:b/>
          <w:bCs/>
          <w:sz w:val="32"/>
          <w:szCs w:val="32"/>
          <w:rtl/>
        </w:rPr>
      </w:pPr>
    </w:p>
    <w:p w:rsidR="00E9621B" w:rsidRPr="0094558E" w:rsidRDefault="00E9621B" w:rsidP="00E9621B">
      <w:pPr>
        <w:rPr>
          <w:b/>
          <w:bCs/>
          <w:color w:val="943634" w:themeColor="accent2" w:themeShade="BF"/>
          <w:sz w:val="44"/>
          <w:szCs w:val="44"/>
          <w:rtl/>
        </w:rPr>
      </w:pPr>
      <w:r w:rsidRPr="0094558E">
        <w:rPr>
          <w:rFonts w:hint="cs"/>
          <w:b/>
          <w:bCs/>
          <w:color w:val="943634" w:themeColor="accent2" w:themeShade="BF"/>
          <w:sz w:val="44"/>
          <w:szCs w:val="44"/>
          <w:rtl/>
        </w:rPr>
        <w:t>المراجع :</w:t>
      </w:r>
    </w:p>
    <w:p w:rsidR="005A5217" w:rsidRPr="0094558E" w:rsidRDefault="005A5217" w:rsidP="005A5217">
      <w:pPr>
        <w:numPr>
          <w:ilvl w:val="0"/>
          <w:numId w:val="10"/>
        </w:numPr>
        <w:spacing w:after="0" w:line="240" w:lineRule="auto"/>
        <w:rPr>
          <w:rFonts w:ascii="Traditional Arabic" w:hAnsi="Traditional Arabic" w:cs="Traditional Arabic"/>
          <w:b/>
          <w:bCs/>
          <w:sz w:val="26"/>
          <w:szCs w:val="26"/>
        </w:rPr>
      </w:pPr>
      <w:r w:rsidRPr="0094558E">
        <w:rPr>
          <w:rFonts w:ascii="Traditional Arabic" w:hAnsi="Traditional Arabic" w:cs="Traditional Arabic" w:hint="cs"/>
          <w:b/>
          <w:bCs/>
          <w:sz w:val="26"/>
          <w:szCs w:val="26"/>
          <w:rtl/>
        </w:rPr>
        <w:t>محمد الحيلة(2008).تصميم التعليم نظرية وممارسة.عمان:دار المسيرة.</w:t>
      </w:r>
    </w:p>
    <w:p w:rsidR="005A5217" w:rsidRPr="005A5217" w:rsidRDefault="00396F17" w:rsidP="005A5217">
      <w:pPr>
        <w:pStyle w:val="a4"/>
        <w:numPr>
          <w:ilvl w:val="0"/>
          <w:numId w:val="10"/>
        </w:numPr>
        <w:spacing w:after="0" w:line="299" w:lineRule="atLeast"/>
        <w:ind w:right="360"/>
        <w:jc w:val="both"/>
        <w:outlineLvl w:val="0"/>
        <w:rPr>
          <w:rFonts w:ascii="Georgia" w:eastAsia="Times New Roman" w:hAnsi="Georgia" w:cs="Arabic Transparent"/>
          <w:b/>
          <w:bCs/>
          <w:color w:val="222222"/>
          <w:kern w:val="36"/>
          <w:sz w:val="28"/>
          <w:szCs w:val="28"/>
          <w:rtl/>
        </w:rPr>
      </w:pPr>
      <w:hyperlink r:id="rId9" w:history="1">
        <w:r w:rsidR="005A5217">
          <w:rPr>
            <w:rStyle w:val="Hyperlink"/>
          </w:rPr>
          <w:t>http://omerhago.blogspot.com/2012/07/blog-post_19.html</w:t>
        </w:r>
      </w:hyperlink>
    </w:p>
    <w:p w:rsidR="005A5217" w:rsidRDefault="00396F17" w:rsidP="005A5217">
      <w:pPr>
        <w:pStyle w:val="a4"/>
        <w:numPr>
          <w:ilvl w:val="0"/>
          <w:numId w:val="10"/>
        </w:numPr>
      </w:pPr>
      <w:hyperlink r:id="rId10" w:history="1">
        <w:r w:rsidR="005A5217">
          <w:rPr>
            <w:rStyle w:val="Hyperlink"/>
          </w:rPr>
          <w:t>http://www.alico-tech.com/twasol/showthread.php?8-%E3%DD%E5%E6%E3-%C7%E1%CA%D5%E3%ED%E3-%C7%E1%CA%DA%E1%ED%E3%EC</w:t>
        </w:r>
      </w:hyperlink>
    </w:p>
    <w:p w:rsidR="0094558E" w:rsidRDefault="0094558E" w:rsidP="0094558E">
      <w:pPr>
        <w:pStyle w:val="a4"/>
        <w:rPr>
          <w:rtl/>
        </w:rPr>
      </w:pPr>
      <w:r>
        <w:rPr>
          <w:rFonts w:hint="cs"/>
          <w:rtl/>
        </w:rPr>
        <w:t>تم زيارة هذه المواقع يوم الثلاثاء 24/12/1434 الساعة العاشرة مساءً</w:t>
      </w:r>
    </w:p>
    <w:p w:rsidR="0094558E" w:rsidRDefault="0094558E" w:rsidP="0094558E">
      <w:pPr>
        <w:pStyle w:val="a4"/>
      </w:pPr>
    </w:p>
    <w:p w:rsidR="005A5217" w:rsidRDefault="00396F17" w:rsidP="005A5217">
      <w:pPr>
        <w:pStyle w:val="a4"/>
        <w:numPr>
          <w:ilvl w:val="0"/>
          <w:numId w:val="10"/>
        </w:numPr>
        <w:rPr>
          <w:rtl/>
        </w:rPr>
      </w:pPr>
      <w:hyperlink r:id="rId11" w:history="1">
        <w:r w:rsidR="005A5217">
          <w:rPr>
            <w:rStyle w:val="Hyperlink"/>
          </w:rPr>
          <w:t>http://tei1.blogspot.com/2011/06/blog-post_4944.html</w:t>
        </w:r>
      </w:hyperlink>
    </w:p>
    <w:p w:rsidR="005A5217" w:rsidRPr="00A82DA2" w:rsidRDefault="00396F17" w:rsidP="005A5217">
      <w:pPr>
        <w:pStyle w:val="a4"/>
        <w:numPr>
          <w:ilvl w:val="0"/>
          <w:numId w:val="10"/>
        </w:numPr>
        <w:rPr>
          <w:rtl/>
        </w:rPr>
      </w:pPr>
      <w:hyperlink r:id="rId12" w:history="1">
        <w:r w:rsidR="005A5217">
          <w:rPr>
            <w:rStyle w:val="Hyperlink"/>
          </w:rPr>
          <w:t>http://www.bahaedu.gov.sa/vb/f9/a-1356.html</w:t>
        </w:r>
      </w:hyperlink>
    </w:p>
    <w:p w:rsidR="005A5217" w:rsidRDefault="00396F17" w:rsidP="005A5217">
      <w:pPr>
        <w:pStyle w:val="a4"/>
        <w:numPr>
          <w:ilvl w:val="0"/>
          <w:numId w:val="10"/>
        </w:numPr>
      </w:pPr>
      <w:hyperlink r:id="rId13" w:history="1">
        <w:r w:rsidR="005A5217">
          <w:rPr>
            <w:rStyle w:val="Hyperlink"/>
          </w:rPr>
          <w:t>http://faculty.ksu.edu.sa/mohmaths/Pages/MSC.aspx</w:t>
        </w:r>
      </w:hyperlink>
    </w:p>
    <w:p w:rsidR="005A5217" w:rsidRDefault="005A5217" w:rsidP="0094558E">
      <w:pPr>
        <w:ind w:left="360"/>
        <w:rPr>
          <w:rtl/>
        </w:rPr>
      </w:pPr>
      <w:r>
        <w:rPr>
          <w:rFonts w:hint="cs"/>
          <w:rtl/>
        </w:rPr>
        <w:t xml:space="preserve">تم زيارة هذه المواقع يوم </w:t>
      </w:r>
      <w:r w:rsidR="0094558E">
        <w:rPr>
          <w:rFonts w:hint="cs"/>
          <w:rtl/>
        </w:rPr>
        <w:t xml:space="preserve">الأربعاء 25/12/1434 </w:t>
      </w:r>
      <w:r>
        <w:rPr>
          <w:rFonts w:hint="cs"/>
          <w:rtl/>
        </w:rPr>
        <w:t xml:space="preserve"> الساعة </w:t>
      </w:r>
      <w:r w:rsidR="0094558E">
        <w:rPr>
          <w:rFonts w:hint="cs"/>
          <w:rtl/>
        </w:rPr>
        <w:t>الخامسة عصراً</w:t>
      </w:r>
    </w:p>
    <w:p w:rsidR="005D08DC" w:rsidRPr="00BE36C7" w:rsidRDefault="005D08DC" w:rsidP="00BE36C7">
      <w:pPr>
        <w:spacing w:before="100" w:beforeAutospacing="1" w:after="100" w:afterAutospacing="1" w:line="240" w:lineRule="auto"/>
        <w:jc w:val="both"/>
        <w:rPr>
          <w:rFonts w:ascii="Times New Roman" w:eastAsia="Times New Roman" w:hAnsi="Times New Roman" w:cs="Traditional Arabic"/>
          <w:b/>
          <w:bCs/>
          <w:color w:val="000000"/>
          <w:sz w:val="32"/>
          <w:szCs w:val="32"/>
        </w:rPr>
      </w:pPr>
    </w:p>
    <w:sectPr w:rsidR="005D08DC" w:rsidRPr="00BE36C7" w:rsidSect="0094558E">
      <w:footerReference w:type="default" r:id="rId14"/>
      <w:pgSz w:w="11906" w:h="16838"/>
      <w:pgMar w:top="1440" w:right="1800"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3AF4" w:rsidRDefault="00F33AF4" w:rsidP="0094558E">
      <w:pPr>
        <w:spacing w:after="0" w:line="240" w:lineRule="auto"/>
      </w:pPr>
      <w:r>
        <w:separator/>
      </w:r>
    </w:p>
  </w:endnote>
  <w:endnote w:type="continuationSeparator" w:id="1">
    <w:p w:rsidR="00F33AF4" w:rsidRDefault="00F33AF4" w:rsidP="009455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mcs island">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20000287" w:usb1="00000000" w:usb2="00000000" w:usb3="00000000" w:csb0="0000019F" w:csb1="00000000"/>
  </w:font>
  <w:font w:name="Georgia">
    <w:panose1 w:val="02040502050405020303"/>
    <w:charset w:val="00"/>
    <w:family w:val="roman"/>
    <w:pitch w:val="variable"/>
    <w:sig w:usb0="00000287" w:usb1="00000000" w:usb2="00000000" w:usb3="00000000" w:csb0="0000009F" w:csb1="00000000"/>
  </w:font>
  <w:font w:name="Arabic Transparent">
    <w:panose1 w:val="0201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lang w:val="ar-SA"/>
      </w:rPr>
      <w:id w:val="15829501"/>
      <w:docPartObj>
        <w:docPartGallery w:val="Page Numbers (Bottom of Page)"/>
        <w:docPartUnique/>
      </w:docPartObj>
    </w:sdtPr>
    <w:sdtEndPr>
      <w:rPr>
        <w:lang w:val="en-US"/>
      </w:rPr>
    </w:sdtEndPr>
    <w:sdtContent>
      <w:p w:rsidR="0094558E" w:rsidRDefault="0094558E">
        <w:pPr>
          <w:pStyle w:val="a7"/>
          <w:jc w:val="right"/>
        </w:pPr>
        <w:r>
          <w:rPr>
            <w:rtl/>
            <w:lang w:val="ar-SA"/>
          </w:rPr>
          <w:t xml:space="preserve">صفحة | </w:t>
        </w:r>
        <w:fldSimple w:instr=" PAGE   \* MERGEFORMAT ">
          <w:r w:rsidR="00B656DA" w:rsidRPr="00B656DA">
            <w:rPr>
              <w:rFonts w:cs="Calibri"/>
              <w:noProof/>
              <w:rtl/>
              <w:lang w:val="ar-SA"/>
            </w:rPr>
            <w:t>10</w:t>
          </w:r>
        </w:fldSimple>
        <w:r>
          <w:rPr>
            <w:rtl/>
            <w:lang w:val="ar-SA"/>
          </w:rPr>
          <w:t xml:space="preserve"> </w:t>
        </w:r>
      </w:p>
    </w:sdtContent>
  </w:sdt>
  <w:p w:rsidR="0094558E" w:rsidRDefault="0094558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3AF4" w:rsidRDefault="00F33AF4" w:rsidP="0094558E">
      <w:pPr>
        <w:spacing w:after="0" w:line="240" w:lineRule="auto"/>
      </w:pPr>
      <w:r>
        <w:separator/>
      </w:r>
    </w:p>
  </w:footnote>
  <w:footnote w:type="continuationSeparator" w:id="1">
    <w:p w:rsidR="00F33AF4" w:rsidRDefault="00F33AF4" w:rsidP="0094558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56990"/>
    <w:multiLevelType w:val="hybridMultilevel"/>
    <w:tmpl w:val="1A3CEA86"/>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nsid w:val="05FB2DA9"/>
    <w:multiLevelType w:val="hybridMultilevel"/>
    <w:tmpl w:val="F40E7D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40C4998"/>
    <w:multiLevelType w:val="hybridMultilevel"/>
    <w:tmpl w:val="9872D002"/>
    <w:lvl w:ilvl="0" w:tplc="04E2D34C">
      <w:start w:val="1"/>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3">
    <w:nsid w:val="25FB5773"/>
    <w:multiLevelType w:val="hybridMultilevel"/>
    <w:tmpl w:val="65E0C03E"/>
    <w:lvl w:ilvl="0" w:tplc="EF10F6D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ED5215F"/>
    <w:multiLevelType w:val="hybridMultilevel"/>
    <w:tmpl w:val="2730E604"/>
    <w:lvl w:ilvl="0" w:tplc="B060C16E">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
    <w:nsid w:val="41F76517"/>
    <w:multiLevelType w:val="hybridMultilevel"/>
    <w:tmpl w:val="5DFE598E"/>
    <w:lvl w:ilvl="0" w:tplc="6A4C484E">
      <w:start w:val="1"/>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nsid w:val="4EA14295"/>
    <w:multiLevelType w:val="hybridMultilevel"/>
    <w:tmpl w:val="D152C27A"/>
    <w:lvl w:ilvl="0" w:tplc="16A642A2">
      <w:start w:val="1"/>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7">
    <w:nsid w:val="6F5C66D0"/>
    <w:multiLevelType w:val="hybridMultilevel"/>
    <w:tmpl w:val="65E0C03E"/>
    <w:lvl w:ilvl="0" w:tplc="EF10F6D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D9F1B2F"/>
    <w:multiLevelType w:val="hybridMultilevel"/>
    <w:tmpl w:val="42B451F0"/>
    <w:lvl w:ilvl="0" w:tplc="DBF6002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E914C62"/>
    <w:multiLevelType w:val="hybridMultilevel"/>
    <w:tmpl w:val="99446E6E"/>
    <w:lvl w:ilvl="0" w:tplc="8B222116">
      <w:start w:val="1"/>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num w:numId="1">
    <w:abstractNumId w:val="7"/>
  </w:num>
  <w:num w:numId="2">
    <w:abstractNumId w:val="3"/>
  </w:num>
  <w:num w:numId="3">
    <w:abstractNumId w:val="4"/>
  </w:num>
  <w:num w:numId="4">
    <w:abstractNumId w:val="8"/>
  </w:num>
  <w:num w:numId="5">
    <w:abstractNumId w:val="2"/>
  </w:num>
  <w:num w:numId="6">
    <w:abstractNumId w:val="6"/>
  </w:num>
  <w:num w:numId="7">
    <w:abstractNumId w:val="9"/>
  </w:num>
  <w:num w:numId="8">
    <w:abstractNumId w:val="5"/>
  </w:num>
  <w:num w:numId="9">
    <w:abstractNumId w:val="0"/>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236195"/>
    <w:rsid w:val="000210F1"/>
    <w:rsid w:val="00236195"/>
    <w:rsid w:val="00307923"/>
    <w:rsid w:val="00396F17"/>
    <w:rsid w:val="00487C13"/>
    <w:rsid w:val="00594606"/>
    <w:rsid w:val="005A5217"/>
    <w:rsid w:val="005D08DC"/>
    <w:rsid w:val="008D0A42"/>
    <w:rsid w:val="0094558E"/>
    <w:rsid w:val="009B3F23"/>
    <w:rsid w:val="00A459F3"/>
    <w:rsid w:val="00A811F7"/>
    <w:rsid w:val="00B656DA"/>
    <w:rsid w:val="00BE36C7"/>
    <w:rsid w:val="00D04A8A"/>
    <w:rsid w:val="00D05ED1"/>
    <w:rsid w:val="00D842AC"/>
    <w:rsid w:val="00DF0B48"/>
    <w:rsid w:val="00E9621B"/>
    <w:rsid w:val="00EF7656"/>
    <w:rsid w:val="00F05BEE"/>
    <w:rsid w:val="00F33AF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4" type="connector" idref="#_x0000_s1027"/>
        <o:r id="V:Rule5" type="connector" idref="#_x0000_s1033"/>
        <o:r id="V:Rule6"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F1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D08D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D08DC"/>
    <w:rPr>
      <w:rFonts w:ascii="Tahoma" w:hAnsi="Tahoma" w:cs="Tahoma"/>
      <w:sz w:val="16"/>
      <w:szCs w:val="16"/>
    </w:rPr>
  </w:style>
  <w:style w:type="paragraph" w:styleId="a4">
    <w:name w:val="List Paragraph"/>
    <w:basedOn w:val="a"/>
    <w:uiPriority w:val="34"/>
    <w:qFormat/>
    <w:rsid w:val="00DF0B48"/>
    <w:pPr>
      <w:ind w:left="720"/>
      <w:contextualSpacing/>
    </w:pPr>
  </w:style>
  <w:style w:type="character" w:styleId="Hyperlink">
    <w:name w:val="Hyperlink"/>
    <w:basedOn w:val="a0"/>
    <w:uiPriority w:val="99"/>
    <w:semiHidden/>
    <w:unhideWhenUsed/>
    <w:rsid w:val="005A5217"/>
    <w:rPr>
      <w:color w:val="0000FF"/>
      <w:u w:val="single"/>
    </w:rPr>
  </w:style>
  <w:style w:type="character" w:styleId="a5">
    <w:name w:val="FollowedHyperlink"/>
    <w:basedOn w:val="a0"/>
    <w:uiPriority w:val="99"/>
    <w:semiHidden/>
    <w:unhideWhenUsed/>
    <w:rsid w:val="005A5217"/>
    <w:rPr>
      <w:color w:val="800080" w:themeColor="followedHyperlink"/>
      <w:u w:val="single"/>
    </w:rPr>
  </w:style>
  <w:style w:type="paragraph" w:styleId="a6">
    <w:name w:val="header"/>
    <w:basedOn w:val="a"/>
    <w:link w:val="Char0"/>
    <w:uiPriority w:val="99"/>
    <w:semiHidden/>
    <w:unhideWhenUsed/>
    <w:rsid w:val="0094558E"/>
    <w:pPr>
      <w:tabs>
        <w:tab w:val="center" w:pos="4153"/>
        <w:tab w:val="right" w:pos="8306"/>
      </w:tabs>
      <w:spacing w:after="0" w:line="240" w:lineRule="auto"/>
    </w:pPr>
  </w:style>
  <w:style w:type="character" w:customStyle="1" w:styleId="Char0">
    <w:name w:val="رأس صفحة Char"/>
    <w:basedOn w:val="a0"/>
    <w:link w:val="a6"/>
    <w:uiPriority w:val="99"/>
    <w:semiHidden/>
    <w:rsid w:val="0094558E"/>
  </w:style>
  <w:style w:type="paragraph" w:styleId="a7">
    <w:name w:val="footer"/>
    <w:basedOn w:val="a"/>
    <w:link w:val="Char1"/>
    <w:uiPriority w:val="99"/>
    <w:unhideWhenUsed/>
    <w:rsid w:val="0094558E"/>
    <w:pPr>
      <w:tabs>
        <w:tab w:val="center" w:pos="4153"/>
        <w:tab w:val="right" w:pos="8306"/>
      </w:tabs>
      <w:spacing w:after="0" w:line="240" w:lineRule="auto"/>
    </w:pPr>
  </w:style>
  <w:style w:type="character" w:customStyle="1" w:styleId="Char1">
    <w:name w:val="تذييل صفحة Char"/>
    <w:basedOn w:val="a0"/>
    <w:link w:val="a7"/>
    <w:uiPriority w:val="99"/>
    <w:rsid w:val="0094558E"/>
  </w:style>
  <w:style w:type="paragraph" w:styleId="a8">
    <w:name w:val="No Spacing"/>
    <w:link w:val="Char2"/>
    <w:uiPriority w:val="1"/>
    <w:qFormat/>
    <w:rsid w:val="0094558E"/>
    <w:pPr>
      <w:bidi/>
      <w:spacing w:after="0" w:line="240" w:lineRule="auto"/>
    </w:pPr>
  </w:style>
  <w:style w:type="character" w:customStyle="1" w:styleId="Char2">
    <w:name w:val="بلا تباعد Char"/>
    <w:basedOn w:val="a0"/>
    <w:link w:val="a8"/>
    <w:uiPriority w:val="1"/>
    <w:rsid w:val="0094558E"/>
  </w:style>
</w:styles>
</file>

<file path=word/webSettings.xml><?xml version="1.0" encoding="utf-8"?>
<w:webSettings xmlns:r="http://schemas.openxmlformats.org/officeDocument/2006/relationships" xmlns:w="http://schemas.openxmlformats.org/wordprocessingml/2006/main">
  <w:divs>
    <w:div w:id="271519625">
      <w:bodyDiv w:val="1"/>
      <w:marLeft w:val="0"/>
      <w:marRight w:val="0"/>
      <w:marTop w:val="0"/>
      <w:marBottom w:val="0"/>
      <w:divBdr>
        <w:top w:val="none" w:sz="0" w:space="0" w:color="auto"/>
        <w:left w:val="none" w:sz="0" w:space="0" w:color="auto"/>
        <w:bottom w:val="none" w:sz="0" w:space="0" w:color="auto"/>
        <w:right w:val="none" w:sz="0" w:space="0" w:color="auto"/>
      </w:divBdr>
    </w:div>
    <w:div w:id="310401868">
      <w:bodyDiv w:val="1"/>
      <w:marLeft w:val="0"/>
      <w:marRight w:val="0"/>
      <w:marTop w:val="0"/>
      <w:marBottom w:val="0"/>
      <w:divBdr>
        <w:top w:val="none" w:sz="0" w:space="0" w:color="auto"/>
        <w:left w:val="none" w:sz="0" w:space="0" w:color="auto"/>
        <w:bottom w:val="none" w:sz="0" w:space="0" w:color="auto"/>
        <w:right w:val="none" w:sz="0" w:space="0" w:color="auto"/>
      </w:divBdr>
    </w:div>
    <w:div w:id="58531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faculty.ksu.edu.sa/mohmaths/Pages/MSC.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ahaedu.gov.sa/vb/f9/a-1356.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ei1.blogspot.com/2011/06/blog-post_4944.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lico-tech.com/twasol/showthread.php?8-%E3%DD%E5%E6%E3-%C7%E1%CA%D5%E3%ED%E3-%C7%E1%CA%DA%E1%ED%E3%EC" TargetMode="External"/><Relationship Id="rId4" Type="http://schemas.openxmlformats.org/officeDocument/2006/relationships/settings" Target="settings.xml"/><Relationship Id="rId9" Type="http://schemas.openxmlformats.org/officeDocument/2006/relationships/hyperlink" Target="http://omerhago.blogspot.com/2012/07/blog-post_19.html"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3EC5938469A41CABD18914C3970D4F7"/>
        <w:category>
          <w:name w:val="عام"/>
          <w:gallery w:val="placeholder"/>
        </w:category>
        <w:types>
          <w:type w:val="bbPlcHdr"/>
        </w:types>
        <w:behaviors>
          <w:behavior w:val="content"/>
        </w:behaviors>
        <w:guid w:val="{D35287CF-4A74-4E76-9766-CDB46328C993}"/>
      </w:docPartPr>
      <w:docPartBody>
        <w:p w:rsidR="00660F02" w:rsidRDefault="009415F2" w:rsidP="009415F2">
          <w:pPr>
            <w:pStyle w:val="13EC5938469A41CABD18914C3970D4F7"/>
          </w:pPr>
          <w:r>
            <w:rPr>
              <w:rFonts w:asciiTheme="majorHAnsi" w:eastAsiaTheme="majorEastAsia" w:hAnsiTheme="majorHAnsi" w:cstheme="majorBidi"/>
              <w:b/>
              <w:bCs/>
              <w:color w:val="365F91" w:themeColor="accent1" w:themeShade="BF"/>
              <w:sz w:val="48"/>
              <w:szCs w:val="48"/>
              <w:rtl/>
              <w:lang w:val="ar-SA"/>
            </w:rPr>
            <w:t>[اكتب عنوان المستند]</w:t>
          </w:r>
        </w:p>
      </w:docPartBody>
    </w:docPart>
    <w:docPart>
      <w:docPartPr>
        <w:name w:val="B3F2E33D0A4B40E2AB5C503C3D4FD87D"/>
        <w:category>
          <w:name w:val="عام"/>
          <w:gallery w:val="placeholder"/>
        </w:category>
        <w:types>
          <w:type w:val="bbPlcHdr"/>
        </w:types>
        <w:behaviors>
          <w:behavior w:val="content"/>
        </w:behaviors>
        <w:guid w:val="{7E7F29D5-A2E6-40F6-AA9C-5C96736E92D2}"/>
      </w:docPartPr>
      <w:docPartBody>
        <w:p w:rsidR="00660F02" w:rsidRDefault="009415F2" w:rsidP="009415F2">
          <w:pPr>
            <w:pStyle w:val="B3F2E33D0A4B40E2AB5C503C3D4FD87D"/>
          </w:pPr>
          <w:r>
            <w:rPr>
              <w:color w:val="484329" w:themeColor="background2" w:themeShade="3F"/>
              <w:sz w:val="28"/>
              <w:szCs w:val="28"/>
              <w:rtl/>
              <w:lang w:val="ar-SA"/>
            </w:rPr>
            <w:t>[اكتب العنوان الفرعي للمستند]</w:t>
          </w:r>
        </w:p>
      </w:docPartBody>
    </w:docPart>
    <w:docPart>
      <w:docPartPr>
        <w:name w:val="0854B4F5DE37424490D7C9EF6E018B5F"/>
        <w:category>
          <w:name w:val="عام"/>
          <w:gallery w:val="placeholder"/>
        </w:category>
        <w:types>
          <w:type w:val="bbPlcHdr"/>
        </w:types>
        <w:behaviors>
          <w:behavior w:val="content"/>
        </w:behaviors>
        <w:guid w:val="{F1A41A1A-5527-4A00-AD70-4D22C1374932}"/>
      </w:docPartPr>
      <w:docPartBody>
        <w:p w:rsidR="00660F02" w:rsidRDefault="009415F2" w:rsidP="009415F2">
          <w:pPr>
            <w:pStyle w:val="0854B4F5DE37424490D7C9EF6E018B5F"/>
          </w:pPr>
          <w:r>
            <w:rPr>
              <w:rtl/>
              <w:lang w:val="ar-SA"/>
            </w:rPr>
            <w:t>[اكتب تلخيص المستند هنا. يعتبر التلخيص عادةً ملخصاً قصيراً لمحتويات المستند. اكتب تلخيص المستند هنا. يعتبر التلخيص عادةً ملخصاً قصيراً لمحتويات المستند.]</w:t>
          </w:r>
        </w:p>
      </w:docPartBody>
    </w:docPart>
    <w:docPart>
      <w:docPartPr>
        <w:name w:val="3DF5B9F391C843DDA3FA1987CB088752"/>
        <w:category>
          <w:name w:val="عام"/>
          <w:gallery w:val="placeholder"/>
        </w:category>
        <w:types>
          <w:type w:val="bbPlcHdr"/>
        </w:types>
        <w:behaviors>
          <w:behavior w:val="content"/>
        </w:behaviors>
        <w:guid w:val="{70569CCE-FE8B-45B0-883E-2F9EB57C5616}"/>
      </w:docPartPr>
      <w:docPartBody>
        <w:p w:rsidR="00660F02" w:rsidRDefault="009415F2" w:rsidP="009415F2">
          <w:pPr>
            <w:pStyle w:val="3DF5B9F391C843DDA3FA1987CB088752"/>
          </w:pPr>
          <w:r>
            <w:rPr>
              <w:b/>
              <w:bCs/>
              <w:rtl/>
              <w:lang w:val="ar-SA"/>
            </w:rPr>
            <w:t>[اكتب اسم الكاتب]</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mcs island">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20000287" w:usb1="00000000" w:usb2="00000000" w:usb3="00000000" w:csb0="0000019F" w:csb1="00000000"/>
  </w:font>
  <w:font w:name="Georgia">
    <w:panose1 w:val="02040502050405020303"/>
    <w:charset w:val="00"/>
    <w:family w:val="roman"/>
    <w:pitch w:val="variable"/>
    <w:sig w:usb0="00000287" w:usb1="00000000" w:usb2="00000000" w:usb3="00000000" w:csb0="0000009F" w:csb1="00000000"/>
  </w:font>
  <w:font w:name="Arabic Transparent">
    <w:panose1 w:val="02010000000000000000"/>
    <w:charset w:val="B2"/>
    <w:family w:val="auto"/>
    <w:pitch w:val="variable"/>
    <w:sig w:usb0="00002001" w:usb1="00000000" w:usb2="00000000" w:usb3="00000000" w:csb0="0000004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415F2"/>
    <w:rsid w:val="00350568"/>
    <w:rsid w:val="00660F02"/>
    <w:rsid w:val="009415F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F0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BFF2C8A8FE24701A4FCDCCAC4B3435C">
    <w:name w:val="CBFF2C8A8FE24701A4FCDCCAC4B3435C"/>
    <w:rsid w:val="009415F2"/>
    <w:pPr>
      <w:bidi/>
    </w:pPr>
  </w:style>
  <w:style w:type="paragraph" w:customStyle="1" w:styleId="BC658F1A92D340E080C8A8507C64C7DE">
    <w:name w:val="BC658F1A92D340E080C8A8507C64C7DE"/>
    <w:rsid w:val="009415F2"/>
    <w:pPr>
      <w:bidi/>
    </w:pPr>
  </w:style>
  <w:style w:type="paragraph" w:customStyle="1" w:styleId="7BF78F2CD1D047ADBF22C890433E94B5">
    <w:name w:val="7BF78F2CD1D047ADBF22C890433E94B5"/>
    <w:rsid w:val="009415F2"/>
    <w:pPr>
      <w:bidi/>
    </w:pPr>
  </w:style>
  <w:style w:type="paragraph" w:customStyle="1" w:styleId="331102CB2C5848DF85688C8E9A16C139">
    <w:name w:val="331102CB2C5848DF85688C8E9A16C139"/>
    <w:rsid w:val="009415F2"/>
    <w:pPr>
      <w:bidi/>
    </w:pPr>
  </w:style>
  <w:style w:type="paragraph" w:customStyle="1" w:styleId="9EC53EB96DE54CC1B15120E0A0C61D34">
    <w:name w:val="9EC53EB96DE54CC1B15120E0A0C61D34"/>
    <w:rsid w:val="009415F2"/>
    <w:pPr>
      <w:bidi/>
    </w:pPr>
  </w:style>
  <w:style w:type="paragraph" w:customStyle="1" w:styleId="13EC5938469A41CABD18914C3970D4F7">
    <w:name w:val="13EC5938469A41CABD18914C3970D4F7"/>
    <w:rsid w:val="009415F2"/>
    <w:pPr>
      <w:bidi/>
    </w:pPr>
  </w:style>
  <w:style w:type="paragraph" w:customStyle="1" w:styleId="B3F2E33D0A4B40E2AB5C503C3D4FD87D">
    <w:name w:val="B3F2E33D0A4B40E2AB5C503C3D4FD87D"/>
    <w:rsid w:val="009415F2"/>
    <w:pPr>
      <w:bidi/>
    </w:pPr>
  </w:style>
  <w:style w:type="paragraph" w:customStyle="1" w:styleId="0854B4F5DE37424490D7C9EF6E018B5F">
    <w:name w:val="0854B4F5DE37424490D7C9EF6E018B5F"/>
    <w:rsid w:val="009415F2"/>
    <w:pPr>
      <w:bidi/>
    </w:pPr>
  </w:style>
  <w:style w:type="paragraph" w:customStyle="1" w:styleId="3DF5B9F391C843DDA3FA1987CB088752">
    <w:name w:val="3DF5B9F391C843DDA3FA1987CB088752"/>
    <w:rsid w:val="009415F2"/>
    <w:pPr>
      <w:bidi/>
    </w:pPr>
  </w:style>
  <w:style w:type="paragraph" w:customStyle="1" w:styleId="B8D8D4820B6A4545AF4AC3CEE58116A0">
    <w:name w:val="B8D8D4820B6A4545AF4AC3CEE58116A0"/>
    <w:rsid w:val="009415F2"/>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محمد محمد عبد الهادي </PublishDate>
  <Abstract>عمل الطالبان : موسى احمد المشيخي – بندر حسن السعداني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1</Pages>
  <Words>1530</Words>
  <Characters>8721</Characters>
  <Application>Microsoft Office Word</Application>
  <DocSecurity>0</DocSecurity>
  <Lines>72</Lines>
  <Paragraphs>20</Paragraphs>
  <ScaleCrop>false</ScaleCrop>
  <HeadingPairs>
    <vt:vector size="2" baseType="variant">
      <vt:variant>
        <vt:lpstr>العنوان</vt:lpstr>
      </vt:variant>
      <vt:variant>
        <vt:i4>1</vt:i4>
      </vt:variant>
    </vt:vector>
  </HeadingPairs>
  <TitlesOfParts>
    <vt:vector size="1" baseType="lpstr">
      <vt:lpstr>اتجاهات حديثة في تقنيات التعليم </vt:lpstr>
    </vt:vector>
  </TitlesOfParts>
  <Company/>
  <LinksUpToDate>false</LinksUpToDate>
  <CharactersWithSpaces>10231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اتجاهات حديثة في تقنيات التعليم </dc:title>
  <dc:subject>الموضوع : تصميم التعليم </dc:subject>
  <dc:creator>اشراف الدكتور </dc:creator>
  <cp:keywords/>
  <dc:description/>
  <cp:lastModifiedBy>bander</cp:lastModifiedBy>
  <cp:revision>6</cp:revision>
  <cp:lastPrinted>2013-11-16T17:22:00Z</cp:lastPrinted>
  <dcterms:created xsi:type="dcterms:W3CDTF">2013-11-16T13:53:00Z</dcterms:created>
  <dcterms:modified xsi:type="dcterms:W3CDTF">2013-11-16T17:23:00Z</dcterms:modified>
</cp:coreProperties>
</file>